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7E8C4" w14:textId="77777777" w:rsidR="00D248C2" w:rsidRPr="00FC2EBA" w:rsidRDefault="00D248C2" w:rsidP="003D31EE">
      <w:pPr>
        <w:framePr w:w="8581" w:h="1726" w:hRule="exact" w:wrap="auto" w:vAnchor="page" w:hAnchor="page" w:x="796" w:y="1516"/>
        <w:widowControl w:val="0"/>
        <w:spacing w:after="0" w:line="-260" w:lineRule="auto"/>
        <w:ind w:right="-1635"/>
        <w:jc w:val="right"/>
        <w:rPr>
          <w:rStyle w:val="Hyperlink"/>
          <w:rFonts w:ascii="Times New Roman" w:eastAsia="Times New Roman" w:hAnsi="Times New Roman" w:cs="Times New Roman"/>
          <w:b/>
          <w:bCs/>
          <w:color w:val="auto"/>
          <w:sz w:val="24"/>
          <w:szCs w:val="24"/>
          <w:u w:val="none"/>
        </w:rPr>
      </w:pPr>
      <w:r w:rsidRPr="00FC2EBA">
        <w:rPr>
          <w:rFonts w:ascii="Times New Roman" w:eastAsia="Times New Roman" w:hAnsi="Times New Roman" w:cs="Times New Roman"/>
          <w:b/>
          <w:sz w:val="24"/>
          <w:szCs w:val="24"/>
          <w:u w:val="single"/>
        </w:rPr>
        <w:fldChar w:fldCharType="begin"/>
      </w:r>
      <w:r w:rsidRPr="00FC2EBA">
        <w:rPr>
          <w:rFonts w:ascii="Times New Roman" w:eastAsia="Times New Roman" w:hAnsi="Times New Roman" w:cs="Times New Roman"/>
          <w:b/>
          <w:sz w:val="24"/>
          <w:szCs w:val="24"/>
          <w:u w:val="single"/>
        </w:rPr>
        <w:instrText xml:space="preserve"> HYPERLINK "https://www.google.com/url?sa=t&amp;rct=j&amp;q=&amp;esrc=s&amp;source=web&amp;cd=&amp;cad=rja&amp;uact=8&amp;ved=2ahUKEwjcp4y22OfpAhUKJhoKHcVZB4cQFjAFegQIAxAB&amp;url=https%3A%2F%2Fwww.facebook.com%2Fpages%2Fcategory%2FGovernment-Organization%2F%25D9%2582%25D9%258A%25D8%25A7%25D8%25AF%25D8%25A9-%25D8%25A7%25D9%2584%25D9%2588%25D9%2584%25D8%25A7%25D9%258A%25D8%25A7%25D8%25AA-%25D8%25A7%25D9%2584%25D9%2585%25D8%25AA%25D8%25AD%25D8%25AF%25D8%25A9-%25D9%2584%25D8%25A3%25D9%2581%25D8%25B1%25D9%258A%25D9%2582%25D9%258A%25D8%25A7-%25D8%25A3%25D9%2581%25D8%25B1%25D9%258A%25D9%2583%25D9%2588%25D9%2585-203804992983520%2F&amp;usg=AOvVaw23rB3N-r4u0lrMuMa6pIUZ" </w:instrText>
      </w:r>
      <w:r w:rsidRPr="00FC2EBA">
        <w:rPr>
          <w:rFonts w:ascii="Times New Roman" w:eastAsia="Times New Roman" w:hAnsi="Times New Roman" w:cs="Times New Roman"/>
          <w:b/>
          <w:sz w:val="24"/>
          <w:szCs w:val="24"/>
          <w:u w:val="single"/>
        </w:rPr>
        <w:fldChar w:fldCharType="separate"/>
      </w:r>
      <w:r w:rsidR="00B924F8">
        <w:rPr>
          <w:rStyle w:val="Hyperlink"/>
          <w:rFonts w:ascii="Times New Roman" w:eastAsia="Times New Roman" w:hAnsi="Times New Roman" w:cs="Times New Roman"/>
          <w:b/>
          <w:bCs/>
          <w:color w:val="auto"/>
          <w:sz w:val="24"/>
          <w:szCs w:val="24"/>
          <w:u w:val="none"/>
          <w:rtl/>
        </w:rPr>
        <w:t>قيادة الولايات المتحدة</w:t>
      </w:r>
      <w:r w:rsidR="00B924F8" w:rsidRPr="00B924F8">
        <w:rPr>
          <w:rStyle w:val="Hyperlink"/>
          <w:rFonts w:ascii="Times New Roman" w:eastAsia="Times New Roman" w:hAnsi="Times New Roman" w:cs="Times New Roman"/>
          <w:b/>
          <w:bCs/>
          <w:color w:val="auto"/>
          <w:sz w:val="24"/>
          <w:szCs w:val="24"/>
          <w:u w:val="none"/>
          <w:rtl/>
        </w:rPr>
        <w:t xml:space="preserve">قيادة االولايات المتحدة </w:t>
      </w:r>
      <w:r w:rsidRPr="00FC2EBA">
        <w:rPr>
          <w:rStyle w:val="Hyperlink"/>
          <w:rFonts w:ascii="Times New Roman" w:eastAsia="Times New Roman" w:hAnsi="Times New Roman" w:cs="Times New Roman"/>
          <w:b/>
          <w:bCs/>
          <w:color w:val="auto"/>
          <w:sz w:val="24"/>
          <w:szCs w:val="24"/>
          <w:u w:val="none"/>
          <w:rtl/>
        </w:rPr>
        <w:t>لأفريقيا</w:t>
      </w:r>
      <w:r w:rsidRPr="00FC2EBA">
        <w:rPr>
          <w:rStyle w:val="Hyperlink"/>
          <w:rFonts w:ascii="Times New Roman" w:eastAsia="Times New Roman" w:hAnsi="Times New Roman" w:cs="Times New Roman" w:hint="cs"/>
          <w:b/>
          <w:bCs/>
          <w:color w:val="auto"/>
          <w:sz w:val="24"/>
          <w:szCs w:val="24"/>
          <w:u w:val="none"/>
          <w:rtl/>
        </w:rPr>
        <w:t xml:space="preserve"> </w:t>
      </w:r>
      <w:r>
        <w:rPr>
          <w:rStyle w:val="Hyperlink"/>
          <w:rFonts w:ascii="Times New Roman" w:eastAsia="Times New Roman" w:hAnsi="Times New Roman" w:cs="Times New Roman" w:hint="cs"/>
          <w:b/>
          <w:bCs/>
          <w:color w:val="auto"/>
          <w:sz w:val="24"/>
          <w:szCs w:val="24"/>
          <w:u w:val="none"/>
          <w:rtl/>
        </w:rPr>
        <w:t xml:space="preserve">                                                                            </w:t>
      </w:r>
    </w:p>
    <w:p w14:paraId="17A97A60" w14:textId="77777777" w:rsidR="00D248C2" w:rsidRPr="00FC2EBA" w:rsidRDefault="00D248C2" w:rsidP="003D31EE">
      <w:pPr>
        <w:framePr w:w="8581" w:h="1726" w:hRule="exact" w:wrap="auto" w:vAnchor="page" w:hAnchor="page" w:x="796" w:y="1516"/>
        <w:jc w:val="right"/>
        <w:rPr>
          <w:rFonts w:ascii="Times New Roman" w:eastAsia="Times New Roman" w:hAnsi="Times New Roman" w:cs="Times New Roman"/>
          <w:b/>
          <w:bCs/>
          <w:sz w:val="44"/>
          <w:szCs w:val="44"/>
        </w:rPr>
      </w:pPr>
      <w:r w:rsidRPr="00FC2EBA">
        <w:rPr>
          <w:rFonts w:ascii="Times New Roman" w:eastAsia="Times New Roman" w:hAnsi="Times New Roman" w:cs="Times New Roman"/>
          <w:b/>
          <w:sz w:val="24"/>
          <w:szCs w:val="24"/>
          <w:u w:val="single"/>
        </w:rPr>
        <w:fldChar w:fldCharType="end"/>
      </w:r>
      <w:r w:rsidRPr="003C5F9D">
        <w:rPr>
          <w:rFonts w:ascii="Arial" w:eastAsia="Times New Roman" w:hAnsi="Arial" w:cs="Arial"/>
          <w:i/>
          <w:noProof/>
          <w:sz w:val="18"/>
          <w:szCs w:val="16"/>
        </w:rPr>
        <w:tab/>
      </w:r>
      <w:r w:rsidRPr="00FC2EBA">
        <w:rPr>
          <w:rFonts w:ascii="Times New Roman" w:eastAsia="Times New Roman" w:hAnsi="Times New Roman" w:cs="Times New Roman"/>
          <w:b/>
          <w:sz w:val="24"/>
          <w:szCs w:val="24"/>
        </w:rPr>
        <w:fldChar w:fldCharType="begin"/>
      </w:r>
      <w:r w:rsidRPr="00FC2EBA">
        <w:rPr>
          <w:rFonts w:ascii="Times New Roman" w:eastAsia="Times New Roman" w:hAnsi="Times New Roman" w:cs="Times New Roman"/>
          <w:b/>
          <w:sz w:val="24"/>
          <w:szCs w:val="24"/>
        </w:rPr>
        <w:instrText xml:space="preserve"> HYPERLINK "https://www.google.com/url?sa=t&amp;rct=j&amp;q=&amp;esrc=s&amp;source=web&amp;cd=&amp;cad=rja&amp;uact=8&amp;ved=2ahUKEwjevJTh2OfpAhVOzBoKHfx8CqIQFjAAegQIBBAB&amp;url=https%3A%2F%2Far.unesco.org%2Funesco_science_report%2Fpress_kit&amp;usg=AOvVaw3Pjauc7SQqzMhgo1IbchiQ" </w:instrText>
      </w:r>
      <w:r w:rsidRPr="00FC2EBA">
        <w:rPr>
          <w:rFonts w:ascii="Times New Roman" w:eastAsia="Times New Roman" w:hAnsi="Times New Roman" w:cs="Times New Roman"/>
          <w:b/>
          <w:sz w:val="24"/>
          <w:szCs w:val="24"/>
        </w:rPr>
        <w:fldChar w:fldCharType="separate"/>
      </w:r>
      <w:r w:rsidRPr="00FC2EBA">
        <w:rPr>
          <w:rFonts w:ascii="Times New Roman" w:eastAsia="Times New Roman" w:hAnsi="Times New Roman" w:cs="Times New Roman"/>
          <w:b/>
          <w:bCs/>
          <w:sz w:val="44"/>
          <w:szCs w:val="44"/>
          <w:rtl/>
        </w:rPr>
        <w:t>بيان صحفي</w:t>
      </w:r>
    </w:p>
    <w:p w14:paraId="5BC8802D" w14:textId="77777777" w:rsidR="00D248C2" w:rsidRPr="00FC2EBA" w:rsidRDefault="00D248C2" w:rsidP="003D31EE">
      <w:pPr>
        <w:framePr w:w="8581" w:h="1726" w:hRule="exact" w:wrap="auto" w:vAnchor="page" w:hAnchor="page" w:x="796" w:y="1516"/>
        <w:jc w:val="right"/>
        <w:rPr>
          <w:rFonts w:ascii="Times New Roman" w:eastAsia="Times New Roman" w:hAnsi="Times New Roman" w:cs="Times New Roman"/>
          <w:b/>
          <w:bCs/>
          <w:sz w:val="27"/>
          <w:szCs w:val="27"/>
        </w:rPr>
      </w:pPr>
      <w:r w:rsidRPr="00FC2EBA">
        <w:rPr>
          <w:rFonts w:ascii="Times New Roman" w:eastAsia="Times New Roman" w:hAnsi="Times New Roman" w:cs="Times New Roman"/>
          <w:b/>
          <w:sz w:val="24"/>
          <w:szCs w:val="24"/>
        </w:rPr>
        <w:fldChar w:fldCharType="end"/>
      </w:r>
      <w:r w:rsidRPr="003C5F9D">
        <w:rPr>
          <w:rFonts w:ascii="Arial" w:eastAsia="Times New Roman" w:hAnsi="Arial" w:cs="Arial"/>
          <w:b/>
          <w:i/>
          <w:noProof/>
          <w:sz w:val="18"/>
          <w:szCs w:val="16"/>
        </w:rPr>
        <w:tab/>
      </w:r>
      <w:hyperlink r:id="rId7" w:history="1">
        <w:r w:rsidRPr="00FC2EBA">
          <w:rPr>
            <w:rFonts w:ascii="Arial" w:eastAsia="Times New Roman" w:hAnsi="Arial" w:cs="Arial"/>
            <w:i/>
            <w:noProof/>
            <w:color w:val="0000FF"/>
            <w:sz w:val="18"/>
            <w:szCs w:val="16"/>
            <w:u w:val="single"/>
          </w:rPr>
          <w:t>www.africom.mil</w:t>
        </w:r>
      </w:hyperlink>
      <w:r w:rsidRPr="00FC2EBA">
        <w:rPr>
          <w:rFonts w:ascii="Arial" w:eastAsia="Times New Roman" w:hAnsi="Arial" w:cs="Arial"/>
          <w:i/>
          <w:noProof/>
          <w:sz w:val="18"/>
          <w:szCs w:val="16"/>
        </w:rPr>
        <w:tab/>
      </w:r>
      <w:r w:rsidRPr="00FC2EBA">
        <w:rPr>
          <w:rFonts w:ascii="Arial" w:eastAsia="Times New Roman" w:hAnsi="Arial" w:cs="Arial"/>
          <w:b/>
          <w:noProof/>
          <w:sz w:val="18"/>
          <w:szCs w:val="16"/>
        </w:rPr>
        <w:t xml:space="preserve">: </w:t>
      </w:r>
      <w:r w:rsidRPr="00FC2EBA">
        <w:rPr>
          <w:rFonts w:ascii="Times New Roman" w:eastAsia="Times New Roman" w:hAnsi="Times New Roman" w:cs="Times New Roman"/>
          <w:b/>
          <w:sz w:val="24"/>
          <w:szCs w:val="24"/>
        </w:rPr>
        <w:fldChar w:fldCharType="begin"/>
      </w:r>
      <w:r w:rsidRPr="00FC2EBA">
        <w:rPr>
          <w:rFonts w:ascii="Times New Roman" w:eastAsia="Times New Roman" w:hAnsi="Times New Roman" w:cs="Times New Roman"/>
          <w:b/>
          <w:sz w:val="24"/>
          <w:szCs w:val="24"/>
        </w:rPr>
        <w:instrText xml:space="preserve"> HYPERLINK "https://www.google.com/url?sa=t&amp;rct=j&amp;q=&amp;esrc=s&amp;source=web&amp;cd=&amp;cad=rja&amp;uact=8&amp;ved=2ahUKEwjRksCP2efpAhUPz4UKHSDXA6sQFjAAegQIBBAB&amp;url=https%3A%2F%2Fmawdoo3.com%2F%25D9%2585%25D8%25A7_%25D9%2587%25D9%2588_%25D8%25A7%25D9%2584%25D9%2585%25D9%2588%25D9%2582%25D8%25B9_%25D8%25A7%25D9%2584%25D8%25A5%25D9%2584%25D9%2583%25D8%25AA%25D8%25B1%25D9%2588%25D9%2586%25D9%258A&amp;usg=AOvVaw2waIdM2TRpCibBCf5MSUtW" </w:instrText>
      </w:r>
      <w:r w:rsidRPr="00FC2EBA">
        <w:rPr>
          <w:rFonts w:ascii="Times New Roman" w:eastAsia="Times New Roman" w:hAnsi="Times New Roman" w:cs="Times New Roman"/>
          <w:b/>
          <w:sz w:val="24"/>
          <w:szCs w:val="24"/>
        </w:rPr>
        <w:fldChar w:fldCharType="separate"/>
      </w:r>
      <w:r w:rsidRPr="00FC2EBA">
        <w:rPr>
          <w:rFonts w:ascii="Times New Roman" w:eastAsia="Times New Roman" w:hAnsi="Times New Roman" w:cs="Times New Roman"/>
          <w:b/>
          <w:bCs/>
          <w:sz w:val="24"/>
          <w:szCs w:val="24"/>
          <w:rtl/>
        </w:rPr>
        <w:t>الموقع الإلكتروني</w:t>
      </w:r>
    </w:p>
    <w:p w14:paraId="35EA2D3E" w14:textId="77777777" w:rsidR="00D248C2" w:rsidRPr="003C5F9D" w:rsidRDefault="00D248C2" w:rsidP="002F59B5">
      <w:pPr>
        <w:framePr w:w="8581" w:h="1726" w:hRule="exact" w:wrap="auto" w:vAnchor="page" w:hAnchor="page" w:x="796" w:y="1516"/>
        <w:widowControl w:val="0"/>
        <w:spacing w:after="0" w:line="-260" w:lineRule="auto"/>
        <w:ind w:right="-1635"/>
        <w:jc w:val="center"/>
        <w:rPr>
          <w:rFonts w:ascii="Arial" w:eastAsia="Times New Roman" w:hAnsi="Arial" w:cs="Arial"/>
          <w:b/>
          <w:i/>
          <w:sz w:val="18"/>
          <w:szCs w:val="16"/>
        </w:rPr>
      </w:pPr>
      <w:r w:rsidRPr="00FC2EBA">
        <w:rPr>
          <w:rFonts w:ascii="Times New Roman" w:eastAsia="Times New Roman" w:hAnsi="Times New Roman" w:cs="Times New Roman"/>
          <w:b/>
          <w:sz w:val="24"/>
          <w:szCs w:val="24"/>
        </w:rPr>
        <w:fldChar w:fldCharType="end"/>
      </w:r>
      <w:r w:rsidR="003D31EE" w:rsidRPr="003D31EE">
        <w:rPr>
          <w:rFonts w:ascii="Times New Roman" w:eastAsia="Times New Roman" w:hAnsi="Times New Roman" w:cs="Times New Roman"/>
          <w:b/>
          <w:sz w:val="24"/>
          <w:szCs w:val="24"/>
        </w:rPr>
        <w:t xml:space="preserve"> </w:t>
      </w:r>
      <w:hyperlink r:id="rId8" w:history="1">
        <w:r w:rsidR="003D31EE" w:rsidRPr="003D31EE">
          <w:rPr>
            <w:rStyle w:val="Hyperlink"/>
            <w:rFonts w:ascii="Times New Roman" w:eastAsia="Times New Roman" w:hAnsi="Times New Roman" w:cs="Times New Roman"/>
            <w:bCs/>
            <w:sz w:val="24"/>
            <w:szCs w:val="24"/>
          </w:rPr>
          <w:t>africom-pao-media@mail.mil</w:t>
        </w:r>
      </w:hyperlink>
      <w:r w:rsidR="003D31EE">
        <w:rPr>
          <w:rFonts w:ascii="Times New Roman" w:eastAsia="Times New Roman" w:hAnsi="Times New Roman" w:cs="Times New Roman"/>
          <w:b/>
          <w:sz w:val="24"/>
          <w:szCs w:val="24"/>
        </w:rPr>
        <w:t xml:space="preserve"> </w:t>
      </w:r>
      <w:r w:rsidR="003D31EE" w:rsidRPr="003D31EE">
        <w:rPr>
          <w:rFonts w:ascii="Times New Roman" w:eastAsia="Times New Roman" w:hAnsi="Times New Roman" w:cs="Times New Roman"/>
          <w:bCs/>
          <w:sz w:val="24"/>
          <w:szCs w:val="24"/>
          <w:rtl/>
        </w:rPr>
        <w:t>البريد الإلكتروني</w:t>
      </w:r>
    </w:p>
    <w:p w14:paraId="73D676C4" w14:textId="77777777" w:rsidR="00D248C2" w:rsidRDefault="00D248C2" w:rsidP="00D248C2">
      <w:pPr>
        <w:jc w:val="right"/>
      </w:pPr>
      <w:r>
        <w:rPr>
          <w:noProof/>
        </w:rPr>
        <w:drawing>
          <wp:inline distT="0" distB="0" distL="0" distR="0" wp14:anchorId="1CA77816" wp14:editId="5FB6ACBF">
            <wp:extent cx="8667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095375"/>
                    </a:xfrm>
                    <a:prstGeom prst="rect">
                      <a:avLst/>
                    </a:prstGeom>
                    <a:noFill/>
                  </pic:spPr>
                </pic:pic>
              </a:graphicData>
            </a:graphic>
          </wp:inline>
        </w:drawing>
      </w:r>
    </w:p>
    <w:p w14:paraId="059735D7" w14:textId="77777777" w:rsidR="00600A72" w:rsidRDefault="00D86612" w:rsidP="00D248C2">
      <w:pPr>
        <w:jc w:val="right"/>
      </w:pPr>
    </w:p>
    <w:p w14:paraId="67464C9C" w14:textId="06B3B56F" w:rsidR="00902039" w:rsidRDefault="00EC6341" w:rsidP="00D86612">
      <w:pPr>
        <w:shd w:val="clear" w:color="auto" w:fill="FFFFFF"/>
        <w:bidi/>
        <w:spacing w:after="0" w:line="240" w:lineRule="auto"/>
        <w:jc w:val="center"/>
        <w:rPr>
          <w:rFonts w:ascii="inherit" w:eastAsia="Times New Roman" w:hAnsi="inherit" w:cs="Arial"/>
          <w:b/>
          <w:bCs/>
          <w:sz w:val="36"/>
          <w:szCs w:val="36"/>
        </w:rPr>
      </w:pPr>
      <w:r w:rsidRPr="00EC6341">
        <w:rPr>
          <w:rFonts w:cs="Arial"/>
          <w:b/>
          <w:bCs/>
          <w:sz w:val="36"/>
          <w:szCs w:val="36"/>
          <w:rtl/>
        </w:rPr>
        <w:t xml:space="preserve">للنشر الفوري                                       </w:t>
      </w:r>
      <w:r w:rsidRPr="00EC6341">
        <w:rPr>
          <w:rFonts w:cs="Arial"/>
          <w:sz w:val="36"/>
          <w:szCs w:val="36"/>
          <w:rtl/>
        </w:rPr>
        <w:t xml:space="preserve"> </w:t>
      </w:r>
      <w:r w:rsidR="00D86612">
        <w:rPr>
          <w:rFonts w:cs="Arial"/>
          <w:sz w:val="36"/>
          <w:szCs w:val="36"/>
        </w:rPr>
        <w:t>10</w:t>
      </w:r>
      <w:r w:rsidRPr="00EC6341">
        <w:rPr>
          <w:rFonts w:cs="Arial"/>
          <w:sz w:val="36"/>
          <w:szCs w:val="36"/>
          <w:rtl/>
        </w:rPr>
        <w:t xml:space="preserve"> </w:t>
      </w:r>
      <w:r w:rsidR="00D86612" w:rsidRPr="00D86612">
        <w:rPr>
          <w:rFonts w:cs="Arial"/>
          <w:sz w:val="36"/>
          <w:szCs w:val="36"/>
          <w:rtl/>
        </w:rPr>
        <w:t xml:space="preserve">نوفمبر </w:t>
      </w:r>
      <w:r w:rsidRPr="00EC6341">
        <w:rPr>
          <w:rFonts w:cs="Arial"/>
          <w:sz w:val="36"/>
          <w:szCs w:val="36"/>
          <w:rtl/>
        </w:rPr>
        <w:t>2022</w:t>
      </w:r>
    </w:p>
    <w:p w14:paraId="58E30018" w14:textId="77777777" w:rsidR="00EC6341" w:rsidRDefault="00EC6341" w:rsidP="00D86612">
      <w:pPr>
        <w:shd w:val="clear" w:color="auto" w:fill="FFFFFF"/>
        <w:bidi/>
        <w:spacing w:after="0" w:line="240" w:lineRule="auto"/>
        <w:jc w:val="center"/>
        <w:rPr>
          <w:rFonts w:ascii="inherit" w:eastAsia="Times New Roman" w:hAnsi="inherit" w:cs="Arial"/>
          <w:b/>
          <w:bCs/>
          <w:sz w:val="36"/>
          <w:szCs w:val="36"/>
        </w:rPr>
      </w:pPr>
    </w:p>
    <w:p w14:paraId="3BE9328C" w14:textId="6329E27F" w:rsidR="00852C91" w:rsidRDefault="00682287" w:rsidP="00D86612">
      <w:pPr>
        <w:shd w:val="clear" w:color="auto" w:fill="FFFFFF"/>
        <w:bidi/>
        <w:spacing w:after="0" w:line="240" w:lineRule="auto"/>
        <w:jc w:val="center"/>
        <w:rPr>
          <w:rFonts w:ascii="inherit" w:eastAsia="Times New Roman" w:hAnsi="inherit" w:cs="Arial"/>
          <w:b/>
          <w:bCs/>
          <w:sz w:val="36"/>
          <w:szCs w:val="36"/>
        </w:rPr>
      </w:pPr>
      <w:r w:rsidRPr="00682287">
        <w:rPr>
          <w:rFonts w:ascii="inherit" w:eastAsia="Times New Roman" w:hAnsi="inherit" w:cs="Arial"/>
          <w:b/>
          <w:bCs/>
          <w:sz w:val="36"/>
          <w:szCs w:val="36"/>
          <w:rtl/>
        </w:rPr>
        <w:t>تقرير تقييم الخسائر المدنية للقيادة الأمريكية لإفريقيا</w:t>
      </w:r>
      <w:r w:rsidR="00E35E8E" w:rsidRPr="00E35E8E">
        <w:rPr>
          <w:rtl/>
        </w:rPr>
        <w:t xml:space="preserve"> </w:t>
      </w:r>
    </w:p>
    <w:p w14:paraId="21BC1DD0" w14:textId="77777777" w:rsidR="00682287" w:rsidRPr="001F1659" w:rsidRDefault="00682287" w:rsidP="00D86612">
      <w:pPr>
        <w:shd w:val="clear" w:color="auto" w:fill="FFFFFF"/>
        <w:bidi/>
        <w:spacing w:after="0" w:line="240" w:lineRule="auto"/>
        <w:jc w:val="center"/>
        <w:rPr>
          <w:rFonts w:asciiTheme="minorBidi" w:eastAsia="Times New Roman" w:hAnsiTheme="minorBidi"/>
          <w:sz w:val="28"/>
          <w:szCs w:val="28"/>
          <w:rtl/>
        </w:rPr>
      </w:pPr>
    </w:p>
    <w:p w14:paraId="56C440C0" w14:textId="6409E9C5" w:rsidR="00E35E8E" w:rsidRPr="001F1659" w:rsidRDefault="00052C0E" w:rsidP="00D86612">
      <w:pPr>
        <w:shd w:val="clear" w:color="auto" w:fill="FFFFFF"/>
        <w:bidi/>
        <w:spacing w:after="0" w:line="240" w:lineRule="auto"/>
        <w:rPr>
          <w:rFonts w:asciiTheme="minorBidi" w:eastAsia="Times New Roman" w:hAnsiTheme="minorBidi"/>
          <w:sz w:val="28"/>
          <w:szCs w:val="28"/>
        </w:rPr>
      </w:pPr>
      <w:r w:rsidRPr="001F1659">
        <w:rPr>
          <w:rFonts w:asciiTheme="minorBidi" w:eastAsia="Times New Roman" w:hAnsiTheme="minorBidi"/>
          <w:sz w:val="28"/>
          <w:szCs w:val="28"/>
          <w:rtl/>
        </w:rPr>
        <w:t>في أحدث تقرير</w:t>
      </w:r>
      <w:r w:rsidR="0030364B" w:rsidRPr="001F1659">
        <w:rPr>
          <w:rFonts w:asciiTheme="minorBidi" w:eastAsia="Times New Roman" w:hAnsiTheme="minorBidi"/>
          <w:sz w:val="28"/>
          <w:szCs w:val="28"/>
        </w:rPr>
        <w:t xml:space="preserve"> </w:t>
      </w:r>
      <w:r w:rsidRPr="001F1659">
        <w:rPr>
          <w:rFonts w:asciiTheme="minorBidi" w:eastAsia="Times New Roman" w:hAnsiTheme="minorBidi"/>
          <w:sz w:val="28"/>
          <w:szCs w:val="28"/>
          <w:rtl/>
        </w:rPr>
        <w:t>ربع سنوي لتقييم الخسائر المدنية المنتهية في 3</w:t>
      </w:r>
      <w:r w:rsidR="00D86612">
        <w:rPr>
          <w:rFonts w:asciiTheme="minorBidi" w:eastAsia="Times New Roman" w:hAnsiTheme="minorBidi"/>
          <w:sz w:val="28"/>
          <w:szCs w:val="28"/>
        </w:rPr>
        <w:t>0</w:t>
      </w:r>
      <w:r w:rsidRPr="001F1659">
        <w:rPr>
          <w:rFonts w:asciiTheme="minorBidi" w:eastAsia="Times New Roman" w:hAnsiTheme="minorBidi"/>
          <w:sz w:val="28"/>
          <w:szCs w:val="28"/>
          <w:rtl/>
        </w:rPr>
        <w:t xml:space="preserve"> </w:t>
      </w:r>
      <w:r w:rsidR="00D86612" w:rsidRPr="00D86612">
        <w:rPr>
          <w:rFonts w:asciiTheme="minorBidi" w:eastAsia="Times New Roman" w:hAnsiTheme="minorBidi" w:cs="Arial"/>
          <w:sz w:val="28"/>
          <w:szCs w:val="28"/>
          <w:rtl/>
        </w:rPr>
        <w:t xml:space="preserve">سبتمبر </w:t>
      </w:r>
      <w:r w:rsidRPr="001F1659">
        <w:rPr>
          <w:rFonts w:asciiTheme="minorBidi" w:eastAsia="Times New Roman" w:hAnsiTheme="minorBidi"/>
          <w:sz w:val="28"/>
          <w:szCs w:val="28"/>
          <w:rtl/>
        </w:rPr>
        <w:t>202</w:t>
      </w:r>
      <w:r w:rsidR="002432E4" w:rsidRPr="001F1659">
        <w:rPr>
          <w:rFonts w:asciiTheme="minorBidi" w:eastAsia="Times New Roman" w:hAnsiTheme="minorBidi"/>
          <w:sz w:val="28"/>
          <w:szCs w:val="28"/>
          <w:rtl/>
        </w:rPr>
        <w:t>2</w:t>
      </w:r>
      <w:r w:rsidRPr="001F1659">
        <w:rPr>
          <w:rFonts w:asciiTheme="minorBidi" w:eastAsia="Times New Roman" w:hAnsiTheme="minorBidi"/>
          <w:sz w:val="28"/>
          <w:szCs w:val="28"/>
          <w:rtl/>
        </w:rPr>
        <w:t xml:space="preserve"> ، لم تتلق القيادة الأمريكية لإفريقيا أي تقارير جديدة عن وقوع إصابات في صفوف المدنيين ولم تكن هناك تقارير مفتوحة تم </w:t>
      </w:r>
      <w:r w:rsidR="0030364B" w:rsidRPr="001F1659">
        <w:rPr>
          <w:rFonts w:asciiTheme="minorBidi" w:eastAsia="Times New Roman" w:hAnsiTheme="minorBidi"/>
          <w:sz w:val="28"/>
          <w:szCs w:val="28"/>
          <w:rtl/>
        </w:rPr>
        <w:t>نقلها</w:t>
      </w:r>
      <w:r w:rsidR="0030364B" w:rsidRPr="001F1659">
        <w:rPr>
          <w:rFonts w:asciiTheme="minorBidi" w:eastAsia="Times New Roman" w:hAnsiTheme="minorBidi"/>
          <w:sz w:val="28"/>
          <w:szCs w:val="28"/>
        </w:rPr>
        <w:t xml:space="preserve"> </w:t>
      </w:r>
      <w:r w:rsidRPr="001F1659">
        <w:rPr>
          <w:rFonts w:asciiTheme="minorBidi" w:eastAsia="Times New Roman" w:hAnsiTheme="minorBidi"/>
          <w:sz w:val="28"/>
          <w:szCs w:val="28"/>
          <w:rtl/>
        </w:rPr>
        <w:t>من الأرباع السابقة. لا يوجد حاليا أي تقييمات مفتوحة أو قيد المراجعة.</w:t>
      </w:r>
    </w:p>
    <w:p w14:paraId="08C3F103" w14:textId="6001C6D2" w:rsidR="005A2B05" w:rsidRPr="001F1659" w:rsidRDefault="005A2B05" w:rsidP="00D86612">
      <w:pPr>
        <w:shd w:val="clear" w:color="auto" w:fill="FFFFFF"/>
        <w:bidi/>
        <w:spacing w:after="0" w:line="240" w:lineRule="auto"/>
        <w:rPr>
          <w:rFonts w:asciiTheme="minorBidi" w:eastAsia="Times New Roman" w:hAnsiTheme="minorBidi"/>
          <w:sz w:val="28"/>
          <w:szCs w:val="28"/>
        </w:rPr>
      </w:pPr>
    </w:p>
    <w:p w14:paraId="114007DF" w14:textId="59990BCD" w:rsidR="005A2B05" w:rsidRDefault="00371DD1" w:rsidP="00D86612">
      <w:pPr>
        <w:shd w:val="clear" w:color="auto" w:fill="FFFFFF"/>
        <w:bidi/>
        <w:spacing w:after="0" w:line="240" w:lineRule="auto"/>
        <w:rPr>
          <w:rFonts w:asciiTheme="minorBidi" w:eastAsia="Times New Roman" w:hAnsiTheme="minorBidi" w:cs="Arial"/>
          <w:sz w:val="28"/>
          <w:szCs w:val="28"/>
        </w:rPr>
      </w:pPr>
      <w:r w:rsidRPr="00371DD1">
        <w:rPr>
          <w:rFonts w:asciiTheme="minorBidi" w:eastAsia="Times New Roman" w:hAnsiTheme="minorBidi" w:cs="Arial"/>
          <w:sz w:val="28"/>
          <w:szCs w:val="28"/>
          <w:rtl/>
        </w:rPr>
        <w:t xml:space="preserve">هذا هو التقرير الفصلي </w:t>
      </w:r>
      <w:r w:rsidR="00D86612" w:rsidRPr="00D86612">
        <w:rPr>
          <w:rFonts w:asciiTheme="minorBidi" w:eastAsia="Times New Roman" w:hAnsiTheme="minorBidi" w:cs="Arial"/>
          <w:sz w:val="28"/>
          <w:szCs w:val="28"/>
          <w:rtl/>
        </w:rPr>
        <w:t xml:space="preserve">الحاديه عشر </w:t>
      </w:r>
      <w:r w:rsidRPr="00371DD1">
        <w:rPr>
          <w:rFonts w:asciiTheme="minorBidi" w:eastAsia="Times New Roman" w:hAnsiTheme="minorBidi" w:cs="Arial"/>
          <w:sz w:val="28"/>
          <w:szCs w:val="28"/>
          <w:rtl/>
        </w:rPr>
        <w:t>لتقييم الإصابات المدنية منذ أن بدأت قيادة الولايات المتحدة للإفريقيا في إصدار التقارير في أبريل 2020. تشكل التقارير جزءًا من التزام القيادة بالشفافية والمساءلة.</w:t>
      </w:r>
    </w:p>
    <w:p w14:paraId="7C17021F" w14:textId="3744124E" w:rsidR="00235491" w:rsidRPr="001F1659" w:rsidRDefault="00235491" w:rsidP="00D86612">
      <w:pPr>
        <w:shd w:val="clear" w:color="auto" w:fill="FFFFFF"/>
        <w:bidi/>
        <w:spacing w:after="0" w:line="240" w:lineRule="auto"/>
        <w:rPr>
          <w:rFonts w:asciiTheme="minorBidi" w:eastAsia="Times New Roman" w:hAnsiTheme="minorBidi"/>
          <w:sz w:val="28"/>
          <w:szCs w:val="28"/>
        </w:rPr>
      </w:pPr>
    </w:p>
    <w:p w14:paraId="04D8C522" w14:textId="744E7318" w:rsidR="00093F7D" w:rsidRDefault="005A2B05" w:rsidP="00D86612">
      <w:pPr>
        <w:shd w:val="clear" w:color="auto" w:fill="FFFFFF"/>
        <w:bidi/>
        <w:spacing w:after="0" w:line="240" w:lineRule="auto"/>
        <w:rPr>
          <w:rFonts w:asciiTheme="minorBidi" w:eastAsia="Times New Roman" w:hAnsiTheme="minorBidi"/>
          <w:sz w:val="28"/>
          <w:szCs w:val="28"/>
        </w:rPr>
      </w:pPr>
      <w:r w:rsidRPr="001F1659">
        <w:rPr>
          <w:rFonts w:asciiTheme="minorBidi" w:eastAsia="Times New Roman" w:hAnsiTheme="minorBidi"/>
          <w:sz w:val="28"/>
          <w:szCs w:val="28"/>
          <w:rtl/>
        </w:rPr>
        <w:t>تأخذ القيادة الأمريكية لأفريقيا جميع التقارير عن الخسائر المدنية المحتملة على محمل الجد ولديها عملية لإجراء تقييمات شاملة باستخدام جميع المعلومات المتاحة. ستستمر القيادة في الحفاظ على برنامج تقييم الخسائر المدنية وتحسينه وستظل ملتزمة بمراجعة وتقييم أي تقارير عن إلحاق ض</w:t>
      </w:r>
      <w:r w:rsidR="00D86612">
        <w:rPr>
          <w:rFonts w:asciiTheme="minorBidi" w:eastAsia="Times New Roman" w:hAnsiTheme="minorBidi"/>
          <w:sz w:val="28"/>
          <w:szCs w:val="28"/>
          <w:rtl/>
        </w:rPr>
        <w:t>رر بالمدنيين.</w:t>
      </w:r>
    </w:p>
    <w:p w14:paraId="11040517" w14:textId="6C09AFE7" w:rsidR="00235491" w:rsidRDefault="00235491" w:rsidP="00D86612">
      <w:pPr>
        <w:pBdr>
          <w:bottom w:val="single" w:sz="6" w:space="1" w:color="auto"/>
        </w:pBdr>
        <w:shd w:val="clear" w:color="auto" w:fill="FFFFFF"/>
        <w:bidi/>
        <w:spacing w:after="0" w:line="240" w:lineRule="auto"/>
        <w:rPr>
          <w:rFonts w:asciiTheme="minorBidi" w:eastAsia="Times New Roman" w:hAnsiTheme="minorBidi"/>
          <w:sz w:val="28"/>
          <w:szCs w:val="28"/>
        </w:rPr>
      </w:pPr>
    </w:p>
    <w:p w14:paraId="7CB94E9C" w14:textId="77777777" w:rsidR="00D86612" w:rsidRDefault="00D86612" w:rsidP="00D86612">
      <w:pPr>
        <w:pBdr>
          <w:bottom w:val="single" w:sz="4" w:space="1" w:color="auto"/>
        </w:pBdr>
        <w:shd w:val="clear" w:color="auto" w:fill="FFFFFF"/>
        <w:bidi/>
        <w:spacing w:after="0" w:line="240" w:lineRule="auto"/>
        <w:rPr>
          <w:rFonts w:asciiTheme="minorBidi" w:eastAsia="Times New Roman" w:hAnsiTheme="minorBidi"/>
          <w:sz w:val="28"/>
          <w:szCs w:val="28"/>
        </w:rPr>
      </w:pPr>
    </w:p>
    <w:p w14:paraId="27685F14" w14:textId="77777777" w:rsidR="00235491" w:rsidRPr="001F1659" w:rsidRDefault="00235491" w:rsidP="00D86612">
      <w:pPr>
        <w:pBdr>
          <w:bottom w:val="single" w:sz="4" w:space="1" w:color="auto"/>
        </w:pBdr>
        <w:shd w:val="clear" w:color="auto" w:fill="FFFFFF"/>
        <w:bidi/>
        <w:spacing w:after="0" w:line="240" w:lineRule="auto"/>
        <w:rPr>
          <w:rFonts w:asciiTheme="minorBidi" w:eastAsia="Times New Roman" w:hAnsiTheme="minorBidi"/>
          <w:b/>
          <w:bCs/>
          <w:sz w:val="28"/>
          <w:szCs w:val="28"/>
        </w:rPr>
      </w:pPr>
      <w:r w:rsidRPr="001F1659">
        <w:rPr>
          <w:rFonts w:asciiTheme="minorBidi" w:eastAsia="Times New Roman" w:hAnsiTheme="minorBidi"/>
          <w:b/>
          <w:bCs/>
          <w:sz w:val="28"/>
          <w:szCs w:val="28"/>
          <w:rtl/>
        </w:rPr>
        <w:t>التناقضات بين تقييمات القيادة الأمريكية لإفريقيا للخسائر المدنية وتقارير المنظمات غير الحكومية</w:t>
      </w:r>
    </w:p>
    <w:p w14:paraId="6A1448D9" w14:textId="77777777" w:rsidR="00235491" w:rsidRPr="001F1659" w:rsidRDefault="00235491" w:rsidP="00D86612">
      <w:pPr>
        <w:pBdr>
          <w:bottom w:val="single" w:sz="4" w:space="1" w:color="auto"/>
        </w:pBdr>
        <w:shd w:val="clear" w:color="auto" w:fill="FFFFFF"/>
        <w:bidi/>
        <w:spacing w:after="0" w:line="240" w:lineRule="auto"/>
        <w:rPr>
          <w:rFonts w:asciiTheme="minorBidi" w:eastAsia="Times New Roman" w:hAnsiTheme="minorBidi"/>
          <w:b/>
          <w:bCs/>
          <w:sz w:val="28"/>
          <w:szCs w:val="28"/>
        </w:rPr>
      </w:pPr>
    </w:p>
    <w:p w14:paraId="2F2C9C05" w14:textId="6E4FA909" w:rsidR="00235491" w:rsidRPr="001F1659" w:rsidRDefault="00235491" w:rsidP="00D86612">
      <w:pPr>
        <w:pBdr>
          <w:bottom w:val="single" w:sz="4" w:space="1" w:color="auto"/>
        </w:pBdr>
        <w:shd w:val="clear" w:color="auto" w:fill="FFFFFF"/>
        <w:bidi/>
        <w:spacing w:after="0" w:line="240" w:lineRule="auto"/>
        <w:rPr>
          <w:rFonts w:asciiTheme="minorBidi" w:eastAsia="Times New Roman" w:hAnsiTheme="minorBidi"/>
          <w:sz w:val="28"/>
          <w:szCs w:val="28"/>
        </w:rPr>
      </w:pPr>
      <w:r w:rsidRPr="001F1659">
        <w:rPr>
          <w:rFonts w:asciiTheme="minorBidi" w:eastAsia="Times New Roman" w:hAnsiTheme="minorBidi"/>
          <w:sz w:val="28"/>
          <w:szCs w:val="28"/>
          <w:rtl/>
        </w:rPr>
        <w:t>يختلف تقييم القيادة الأمريكية لإفريقيا لتقارير الخسائر المدنية أحيانًا عن المنظمات الأخرى ، بما في ذلك المنظمات غير الحكومية ، لعدد من الأسباب. تستند معلومات القيادة إلى مصادر استخباراتية متعددة الطبقات وتقارير عملياتية سرية غير متاحة للجمهور. يمكن أن يساهم هذا في الت</w:t>
      </w:r>
      <w:r w:rsidR="00D86612">
        <w:rPr>
          <w:rFonts w:asciiTheme="minorBidi" w:eastAsia="Times New Roman" w:hAnsiTheme="minorBidi"/>
          <w:sz w:val="28"/>
          <w:szCs w:val="28"/>
          <w:rtl/>
        </w:rPr>
        <w:t xml:space="preserve">ناقضات الملحوظة بين نتائج </w:t>
      </w:r>
      <w:r w:rsidRPr="001F1659">
        <w:rPr>
          <w:rFonts w:asciiTheme="minorBidi" w:eastAsia="Times New Roman" w:hAnsiTheme="minorBidi"/>
          <w:sz w:val="28"/>
          <w:szCs w:val="28"/>
          <w:rtl/>
        </w:rPr>
        <w:t>اللقيادة ونتائج الآخرين.</w:t>
      </w:r>
    </w:p>
    <w:p w14:paraId="62F9E238" w14:textId="77777777" w:rsidR="00235491" w:rsidRPr="00235491" w:rsidRDefault="00235491" w:rsidP="00D86612">
      <w:pPr>
        <w:pBdr>
          <w:bottom w:val="single" w:sz="4" w:space="1" w:color="auto"/>
        </w:pBdr>
        <w:shd w:val="clear" w:color="auto" w:fill="FFFFFF"/>
        <w:bidi/>
        <w:spacing w:after="0" w:line="240" w:lineRule="auto"/>
        <w:rPr>
          <w:rFonts w:asciiTheme="minorBidi" w:eastAsia="Times New Roman" w:hAnsiTheme="minorBidi"/>
          <w:sz w:val="28"/>
          <w:szCs w:val="28"/>
        </w:rPr>
      </w:pPr>
    </w:p>
    <w:p w14:paraId="6CFE5DE4" w14:textId="1500334F" w:rsidR="00A45215" w:rsidRPr="001F1659" w:rsidRDefault="00235491" w:rsidP="00A45215">
      <w:pPr>
        <w:jc w:val="right"/>
        <w:rPr>
          <w:rFonts w:asciiTheme="minorBidi" w:eastAsia="Calibri" w:hAnsiTheme="minorBidi"/>
          <w:b/>
          <w:bCs/>
          <w:sz w:val="28"/>
          <w:szCs w:val="28"/>
        </w:rPr>
      </w:pPr>
      <w:r w:rsidRPr="001F1659">
        <w:rPr>
          <w:rFonts w:asciiTheme="minorBidi" w:eastAsia="Calibri" w:hAnsiTheme="minorBidi"/>
          <w:b/>
          <w:bCs/>
          <w:sz w:val="28"/>
          <w:szCs w:val="28"/>
          <w:rtl/>
        </w:rPr>
        <w:t>تعريف "المدني" و "المقاتل":</w:t>
      </w:r>
      <w:r w:rsidR="00A45215">
        <w:rPr>
          <w:rFonts w:asciiTheme="minorBidi" w:eastAsia="Calibri" w:hAnsiTheme="minorBidi"/>
          <w:b/>
          <w:bCs/>
          <w:sz w:val="28"/>
          <w:szCs w:val="28"/>
        </w:rPr>
        <w:t xml:space="preserve"> </w:t>
      </w:r>
    </w:p>
    <w:p w14:paraId="61C4A99B" w14:textId="77777777" w:rsidR="00235491" w:rsidRPr="001F1659" w:rsidRDefault="00235491" w:rsidP="00235491">
      <w:pPr>
        <w:jc w:val="right"/>
        <w:rPr>
          <w:rFonts w:asciiTheme="minorBidi" w:eastAsia="Calibri" w:hAnsiTheme="minorBidi"/>
          <w:sz w:val="28"/>
          <w:szCs w:val="28"/>
        </w:rPr>
      </w:pPr>
      <w:r w:rsidRPr="001F1659">
        <w:rPr>
          <w:rFonts w:asciiTheme="minorBidi" w:eastAsia="Calibri" w:hAnsiTheme="minorBidi"/>
          <w:sz w:val="28"/>
          <w:szCs w:val="28"/>
          <w:rtl/>
        </w:rPr>
        <w:t>تماشياً مع دليل قانون الحرب الصادر عن وزارة الدفاع ، يُعرّف مصطلح "مدني" و "مقاتل" على النحو التالي</w:t>
      </w:r>
    </w:p>
    <w:p w14:paraId="50AB7E64" w14:textId="77777777" w:rsidR="00235491" w:rsidRPr="001F1659" w:rsidRDefault="00235491" w:rsidP="00235491">
      <w:pPr>
        <w:jc w:val="right"/>
        <w:rPr>
          <w:rFonts w:asciiTheme="minorBidi" w:eastAsia="Calibri" w:hAnsiTheme="minorBidi"/>
          <w:sz w:val="28"/>
          <w:szCs w:val="28"/>
        </w:rPr>
      </w:pPr>
      <w:r w:rsidRPr="001F1659">
        <w:rPr>
          <w:rFonts w:asciiTheme="minorBidi" w:eastAsia="Calibri" w:hAnsiTheme="minorBidi"/>
          <w:b/>
          <w:bCs/>
          <w:sz w:val="28"/>
          <w:szCs w:val="28"/>
          <w:rtl/>
        </w:rPr>
        <w:t>مدني:</w:t>
      </w:r>
      <w:r w:rsidRPr="001F1659">
        <w:rPr>
          <w:rFonts w:asciiTheme="minorBidi" w:eastAsia="Calibri" w:hAnsiTheme="minorBidi"/>
          <w:sz w:val="28"/>
          <w:szCs w:val="28"/>
          <w:rtl/>
        </w:rPr>
        <w:t xml:space="preserve"> الأشخاص غير مقاتلين (أفراد القوات العسكرية / الأمنية أو أفراد إما من قوة معادية معلنة أو جماعة مسلحة منظمة تابعة لأحد أطراف نزاع مسلح).</w:t>
      </w:r>
    </w:p>
    <w:p w14:paraId="5E1CAF6C" w14:textId="77777777" w:rsidR="00235491" w:rsidRPr="001F1659" w:rsidRDefault="00235491" w:rsidP="00235491">
      <w:pPr>
        <w:jc w:val="right"/>
        <w:rPr>
          <w:rFonts w:asciiTheme="minorBidi" w:eastAsia="Calibri" w:hAnsiTheme="minorBidi"/>
          <w:sz w:val="28"/>
          <w:szCs w:val="28"/>
        </w:rPr>
      </w:pPr>
      <w:r w:rsidRPr="001F1659">
        <w:rPr>
          <w:rFonts w:asciiTheme="minorBidi" w:eastAsia="Calibri" w:hAnsiTheme="minorBidi"/>
          <w:sz w:val="28"/>
          <w:szCs w:val="28"/>
          <w:rtl/>
        </w:rPr>
        <w:lastRenderedPageBreak/>
        <w:t>قد يفقد المدنيون حمايتهم من الهجمات إذا أظهروا نية عدائية ، أو شاركوا في عمل عدائي ، أو خلال الوقت الذي يشاركون فيه بشكل مباشر في الأعمال العدائية ؛ لكنهم يحتفظون بهذه الحماية أو يستعيدونها عندما يتوقفون عن السلوك المذكور ، أو في حالة إصابتهم أو مرضهم أو احتجازهم أو استسلامهم ، وبالتالي لا يمكنهم الاستمرار في هذا السلوك.</w:t>
      </w:r>
    </w:p>
    <w:p w14:paraId="639F1C2F" w14:textId="0D82AE0F" w:rsidR="007A4B9D" w:rsidRPr="001F1659" w:rsidRDefault="00235491" w:rsidP="00235491">
      <w:pPr>
        <w:shd w:val="clear" w:color="auto" w:fill="FFFFFF"/>
        <w:bidi/>
        <w:spacing w:after="0" w:line="240" w:lineRule="auto"/>
        <w:rPr>
          <w:rFonts w:asciiTheme="minorBidi" w:eastAsia="Times New Roman" w:hAnsiTheme="minorBidi"/>
          <w:sz w:val="28"/>
          <w:szCs w:val="28"/>
        </w:rPr>
      </w:pPr>
      <w:bookmarkStart w:id="0" w:name="_GoBack"/>
      <w:r w:rsidRPr="00D86612">
        <w:rPr>
          <w:rFonts w:asciiTheme="minorBidi" w:eastAsia="Calibri" w:hAnsiTheme="minorBidi"/>
          <w:b/>
          <w:bCs/>
          <w:sz w:val="28"/>
          <w:szCs w:val="28"/>
          <w:rtl/>
        </w:rPr>
        <w:t>مقاتل:</w:t>
      </w:r>
      <w:r w:rsidRPr="001F1659">
        <w:rPr>
          <w:rFonts w:asciiTheme="minorBidi" w:eastAsia="Calibri" w:hAnsiTheme="minorBidi"/>
          <w:sz w:val="28"/>
          <w:szCs w:val="28"/>
          <w:rtl/>
        </w:rPr>
        <w:t xml:space="preserve"> </w:t>
      </w:r>
      <w:bookmarkEnd w:id="0"/>
      <w:r w:rsidRPr="001F1659">
        <w:rPr>
          <w:rFonts w:asciiTheme="minorBidi" w:eastAsia="Calibri" w:hAnsiTheme="minorBidi"/>
          <w:sz w:val="28"/>
          <w:szCs w:val="28"/>
          <w:rtl/>
        </w:rPr>
        <w:t>الأشخاص الذين يشاركون بشكل مباشر في نزاع مسلح ، أو الأشخاص الذين تدعم أعمالهم العدائية بشكل مقصود ومادي الأعمال العدائية ضد الأفراد الأمريكيين. االافراد الذين يشكلون رسميًا أو وظيفيًا كجزء من جماعة مسلحة غير حكومية منخرطة في الأعمال العدائية قديُثستهدفوا لأنهم بالمثل يشاركون في النية العدائية لمجموعتهم.</w:t>
      </w:r>
    </w:p>
    <w:p w14:paraId="342F0DDD" w14:textId="27936B66" w:rsidR="00A520CB" w:rsidRPr="001F1659" w:rsidRDefault="00A520CB" w:rsidP="00FB72C1">
      <w:pPr>
        <w:pBdr>
          <w:bottom w:val="single" w:sz="4" w:space="1" w:color="auto"/>
        </w:pBdr>
        <w:jc w:val="center"/>
        <w:rPr>
          <w:rStyle w:val="Hyperlink"/>
          <w:rFonts w:asciiTheme="minorBidi" w:hAnsiTheme="minorBidi"/>
          <w:color w:val="auto"/>
          <w:sz w:val="28"/>
          <w:szCs w:val="28"/>
          <w:u w:val="none"/>
        </w:rPr>
      </w:pPr>
    </w:p>
    <w:p w14:paraId="221DD751" w14:textId="77777777" w:rsidR="00235491" w:rsidRPr="001F1659" w:rsidRDefault="00235491" w:rsidP="00235491">
      <w:pPr>
        <w:jc w:val="right"/>
        <w:rPr>
          <w:rFonts w:asciiTheme="minorBidi" w:eastAsia="Calibri" w:hAnsiTheme="minorBidi"/>
          <w:b/>
          <w:bCs/>
          <w:sz w:val="28"/>
          <w:szCs w:val="28"/>
        </w:rPr>
      </w:pPr>
      <w:r w:rsidRPr="001F1659">
        <w:rPr>
          <w:rFonts w:asciiTheme="minorBidi" w:eastAsia="Calibri" w:hAnsiTheme="minorBidi"/>
          <w:b/>
          <w:bCs/>
          <w:sz w:val="28"/>
          <w:szCs w:val="28"/>
          <w:rtl/>
        </w:rPr>
        <w:t>تقرير تقييم الخسائر المدنية الفصلي للقيادة الأمريكية لإفريقيا</w:t>
      </w:r>
    </w:p>
    <w:p w14:paraId="6DDA1557" w14:textId="77777777" w:rsidR="00235491" w:rsidRPr="001F1659" w:rsidRDefault="00235491" w:rsidP="00235491">
      <w:pPr>
        <w:jc w:val="right"/>
        <w:rPr>
          <w:rFonts w:asciiTheme="minorBidi" w:eastAsia="Calibri" w:hAnsiTheme="minorBidi"/>
          <w:b/>
          <w:bCs/>
          <w:sz w:val="28"/>
          <w:szCs w:val="28"/>
        </w:rPr>
      </w:pPr>
      <w:r w:rsidRPr="001F1659">
        <w:rPr>
          <w:rFonts w:asciiTheme="minorBidi" w:eastAsia="Calibri" w:hAnsiTheme="minorBidi"/>
          <w:b/>
          <w:bCs/>
          <w:sz w:val="28"/>
          <w:szCs w:val="28"/>
          <w:rtl/>
        </w:rPr>
        <w:t>ملخص النتائج</w:t>
      </w:r>
    </w:p>
    <w:p w14:paraId="62719F6B" w14:textId="77777777" w:rsidR="00235491" w:rsidRPr="001F1659" w:rsidRDefault="00235491" w:rsidP="00235491">
      <w:pPr>
        <w:jc w:val="right"/>
        <w:rPr>
          <w:rFonts w:asciiTheme="minorBidi" w:eastAsia="Calibri" w:hAnsiTheme="minorBidi"/>
          <w:sz w:val="28"/>
          <w:szCs w:val="28"/>
        </w:rPr>
      </w:pPr>
      <w:r w:rsidRPr="001F1659">
        <w:rPr>
          <w:rFonts w:asciiTheme="minorBidi" w:eastAsia="Calibri" w:hAnsiTheme="minorBidi"/>
          <w:sz w:val="28"/>
          <w:szCs w:val="28"/>
          <w:rtl/>
        </w:rPr>
        <w:t>لم تكن هناك تقييمات مكتملة جديدة ، وتم إغلاق جميع التقييمات المفتوحة في التقرير ربع السنوي السابق.</w:t>
      </w:r>
    </w:p>
    <w:p w14:paraId="056B14B8" w14:textId="5CB53980" w:rsidR="00235491" w:rsidRDefault="00235491" w:rsidP="00235491">
      <w:pPr>
        <w:pBdr>
          <w:bottom w:val="single" w:sz="4" w:space="1" w:color="auto"/>
        </w:pBdr>
        <w:jc w:val="right"/>
        <w:rPr>
          <w:rFonts w:asciiTheme="minorBidi" w:eastAsia="Calibri" w:hAnsiTheme="minorBidi"/>
          <w:sz w:val="28"/>
          <w:szCs w:val="28"/>
        </w:rPr>
      </w:pPr>
      <w:r w:rsidRPr="001F1659">
        <w:rPr>
          <w:rFonts w:asciiTheme="minorBidi" w:eastAsia="Calibri" w:hAnsiTheme="minorBidi"/>
          <w:sz w:val="28"/>
          <w:szCs w:val="28"/>
          <w:rtl/>
        </w:rPr>
        <w:t>ملحوظة: عندما يتضح أن التقارير الخاصة بوقوع ضحايا مدنيين غير مدعمة بأدلة ، فهذا يعني أنه لم تكن هناك معلومات كافية للتحقق من صحة التقارير أو إثباتها. عند ورود معلومات جديدة ، يمكن إعادة تقييم تقرير الضحايا المدنيين. حتى يحدث ذلك ، يعتبر التقييم كاملاً.</w:t>
      </w:r>
    </w:p>
    <w:p w14:paraId="2F6BDC49" w14:textId="77777777" w:rsidR="009E4E4D" w:rsidRDefault="009E4E4D" w:rsidP="00235491">
      <w:pPr>
        <w:pBdr>
          <w:bottom w:val="single" w:sz="4" w:space="1" w:color="auto"/>
        </w:pBdr>
        <w:jc w:val="right"/>
        <w:rPr>
          <w:rFonts w:asciiTheme="minorBidi" w:eastAsia="Calibri" w:hAnsiTheme="minorBidi"/>
          <w:sz w:val="28"/>
          <w:szCs w:val="28"/>
        </w:rPr>
      </w:pPr>
    </w:p>
    <w:p w14:paraId="13E0CFDB" w14:textId="77777777" w:rsidR="009E4E4D" w:rsidRPr="001F1659" w:rsidRDefault="009E4E4D" w:rsidP="009E4E4D">
      <w:pPr>
        <w:jc w:val="right"/>
        <w:rPr>
          <w:rFonts w:asciiTheme="minorBidi" w:eastAsia="Calibri" w:hAnsiTheme="minorBidi"/>
          <w:b/>
          <w:bCs/>
          <w:sz w:val="28"/>
          <w:szCs w:val="28"/>
        </w:rPr>
      </w:pPr>
      <w:r w:rsidRPr="001F1659">
        <w:rPr>
          <w:rFonts w:asciiTheme="minorBidi" w:eastAsia="Calibri" w:hAnsiTheme="minorBidi"/>
          <w:b/>
          <w:bCs/>
          <w:sz w:val="28"/>
          <w:szCs w:val="28"/>
          <w:rtl/>
        </w:rPr>
        <w:t>الحوادث المفتوحة</w:t>
      </w:r>
    </w:p>
    <w:p w14:paraId="3292CCB7" w14:textId="77777777" w:rsidR="009E4E4D" w:rsidRDefault="009E4E4D" w:rsidP="009E4E4D">
      <w:pPr>
        <w:jc w:val="right"/>
        <w:rPr>
          <w:rFonts w:asciiTheme="minorBidi" w:eastAsia="Calibri" w:hAnsiTheme="minorBidi"/>
          <w:sz w:val="28"/>
          <w:szCs w:val="28"/>
        </w:rPr>
      </w:pPr>
      <w:r w:rsidRPr="001F1659">
        <w:rPr>
          <w:rFonts w:asciiTheme="minorBidi" w:eastAsia="Calibri" w:hAnsiTheme="minorBidi"/>
          <w:sz w:val="28"/>
          <w:szCs w:val="28"/>
          <w:rtl/>
        </w:rPr>
        <w:t>لا توجد حوادث مفتوحة حاليا.</w:t>
      </w:r>
    </w:p>
    <w:p w14:paraId="7DF55FB0" w14:textId="76C7C26C" w:rsidR="00F16FA0" w:rsidRDefault="009E4E4D" w:rsidP="00F16FA0">
      <w:pPr>
        <w:jc w:val="center"/>
        <w:rPr>
          <w:rFonts w:asciiTheme="minorBidi" w:eastAsia="Times New Roman" w:hAnsiTheme="minorBidi"/>
          <w:sz w:val="28"/>
          <w:szCs w:val="28"/>
        </w:rPr>
      </w:pPr>
      <w:r>
        <w:rPr>
          <w:rFonts w:asciiTheme="minorBidi" w:eastAsia="Times New Roman" w:hAnsiTheme="minorBidi"/>
          <w:sz w:val="28"/>
          <w:szCs w:val="28"/>
        </w:rPr>
        <w:t>###</w:t>
      </w:r>
    </w:p>
    <w:p w14:paraId="687AA550" w14:textId="40166DD7" w:rsidR="00A45215" w:rsidRDefault="00A45215" w:rsidP="00F16FA0">
      <w:pPr>
        <w:jc w:val="center"/>
        <w:rPr>
          <w:rFonts w:asciiTheme="minorBidi" w:eastAsia="Calibri" w:hAnsiTheme="minorBidi"/>
          <w:sz w:val="28"/>
          <w:szCs w:val="28"/>
        </w:rPr>
      </w:pPr>
    </w:p>
    <w:p w14:paraId="3780B1D7" w14:textId="5F334BB0" w:rsidR="00A45215" w:rsidRDefault="00A45215" w:rsidP="00F16FA0">
      <w:pPr>
        <w:jc w:val="center"/>
        <w:rPr>
          <w:rFonts w:asciiTheme="minorBidi" w:eastAsia="Calibri" w:hAnsiTheme="minorBidi"/>
          <w:sz w:val="28"/>
          <w:szCs w:val="28"/>
        </w:rPr>
      </w:pPr>
    </w:p>
    <w:p w14:paraId="4DEB7CD2" w14:textId="5E2074FB" w:rsidR="00A45215" w:rsidRDefault="00A45215" w:rsidP="00F16FA0">
      <w:pPr>
        <w:jc w:val="center"/>
        <w:rPr>
          <w:rFonts w:asciiTheme="minorBidi" w:eastAsia="Calibri" w:hAnsiTheme="minorBidi"/>
          <w:sz w:val="28"/>
          <w:szCs w:val="28"/>
        </w:rPr>
      </w:pPr>
    </w:p>
    <w:p w14:paraId="1E34A238" w14:textId="643FFA6F" w:rsidR="00A45215" w:rsidRDefault="00A45215" w:rsidP="00F16FA0">
      <w:pPr>
        <w:jc w:val="center"/>
        <w:rPr>
          <w:rFonts w:asciiTheme="minorBidi" w:eastAsia="Calibri" w:hAnsiTheme="minorBidi"/>
          <w:sz w:val="28"/>
          <w:szCs w:val="28"/>
        </w:rPr>
      </w:pPr>
    </w:p>
    <w:p w14:paraId="05776818" w14:textId="50E1062F" w:rsidR="00A45215" w:rsidRDefault="00A45215" w:rsidP="00F16FA0">
      <w:pPr>
        <w:jc w:val="center"/>
        <w:rPr>
          <w:rFonts w:asciiTheme="minorBidi" w:eastAsia="Calibri" w:hAnsiTheme="minorBidi"/>
          <w:sz w:val="28"/>
          <w:szCs w:val="28"/>
        </w:rPr>
      </w:pPr>
    </w:p>
    <w:p w14:paraId="56D11AA9" w14:textId="11D98E2E" w:rsidR="00A45215" w:rsidRPr="00F16FA0" w:rsidRDefault="00A45215" w:rsidP="00F16FA0">
      <w:pPr>
        <w:jc w:val="center"/>
        <w:rPr>
          <w:rFonts w:asciiTheme="minorBidi" w:eastAsia="Calibri" w:hAnsiTheme="minorBidi"/>
          <w:sz w:val="28"/>
          <w:szCs w:val="28"/>
        </w:rPr>
      </w:pPr>
      <w:r>
        <w:rPr>
          <w:rFonts w:asciiTheme="minorBidi" w:eastAsia="Calibri" w:hAnsiTheme="minorBidi"/>
          <w:sz w:val="28"/>
          <w:szCs w:val="28"/>
        </w:rPr>
        <w:t>2</w:t>
      </w:r>
    </w:p>
    <w:sectPr w:rsidR="00A45215" w:rsidRPr="00F16F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283BC" w14:textId="77777777" w:rsidR="00A45728" w:rsidRDefault="00A45728" w:rsidP="00A45728">
      <w:pPr>
        <w:spacing w:after="0" w:line="240" w:lineRule="auto"/>
      </w:pPr>
      <w:r>
        <w:separator/>
      </w:r>
    </w:p>
  </w:endnote>
  <w:endnote w:type="continuationSeparator" w:id="0">
    <w:p w14:paraId="2F8A653B" w14:textId="77777777" w:rsidR="00A45728" w:rsidRDefault="00A45728" w:rsidP="00A4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983FA" w14:textId="77777777" w:rsidR="00A45728" w:rsidRDefault="00A45728" w:rsidP="00A45728">
      <w:pPr>
        <w:spacing w:after="0" w:line="240" w:lineRule="auto"/>
      </w:pPr>
      <w:r>
        <w:separator/>
      </w:r>
    </w:p>
  </w:footnote>
  <w:footnote w:type="continuationSeparator" w:id="0">
    <w:p w14:paraId="7B9E882F" w14:textId="77777777" w:rsidR="00A45728" w:rsidRDefault="00A45728" w:rsidP="00A45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64596"/>
    <w:multiLevelType w:val="hybridMultilevel"/>
    <w:tmpl w:val="ABD6C2D0"/>
    <w:lvl w:ilvl="0" w:tplc="98AC87B4">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E0CB8"/>
    <w:multiLevelType w:val="hybridMultilevel"/>
    <w:tmpl w:val="C6FEAB02"/>
    <w:lvl w:ilvl="0" w:tplc="621ADE60">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C2"/>
    <w:rsid w:val="0000554B"/>
    <w:rsid w:val="00014035"/>
    <w:rsid w:val="00021298"/>
    <w:rsid w:val="00027EFA"/>
    <w:rsid w:val="00033868"/>
    <w:rsid w:val="000366E6"/>
    <w:rsid w:val="000438C3"/>
    <w:rsid w:val="000449FC"/>
    <w:rsid w:val="00045489"/>
    <w:rsid w:val="00052C0E"/>
    <w:rsid w:val="00073007"/>
    <w:rsid w:val="00090600"/>
    <w:rsid w:val="00093F7D"/>
    <w:rsid w:val="00097234"/>
    <w:rsid w:val="000A1931"/>
    <w:rsid w:val="000B190F"/>
    <w:rsid w:val="000C124D"/>
    <w:rsid w:val="000C7E91"/>
    <w:rsid w:val="000E2C2A"/>
    <w:rsid w:val="000E3C67"/>
    <w:rsid w:val="000F3DEC"/>
    <w:rsid w:val="000F7A23"/>
    <w:rsid w:val="00110BDA"/>
    <w:rsid w:val="00113924"/>
    <w:rsid w:val="00123E00"/>
    <w:rsid w:val="00144471"/>
    <w:rsid w:val="001468E9"/>
    <w:rsid w:val="00156C7C"/>
    <w:rsid w:val="001754B9"/>
    <w:rsid w:val="00184376"/>
    <w:rsid w:val="00186D7D"/>
    <w:rsid w:val="00196E6C"/>
    <w:rsid w:val="001A36F2"/>
    <w:rsid w:val="001A477B"/>
    <w:rsid w:val="001A4A68"/>
    <w:rsid w:val="001B23ED"/>
    <w:rsid w:val="001C4505"/>
    <w:rsid w:val="001C4B24"/>
    <w:rsid w:val="001C6F5E"/>
    <w:rsid w:val="001D72A9"/>
    <w:rsid w:val="001E7D18"/>
    <w:rsid w:val="001F1659"/>
    <w:rsid w:val="001F2EFC"/>
    <w:rsid w:val="0020602E"/>
    <w:rsid w:val="002224D6"/>
    <w:rsid w:val="00235491"/>
    <w:rsid w:val="0024202B"/>
    <w:rsid w:val="00242915"/>
    <w:rsid w:val="00242E68"/>
    <w:rsid w:val="002432E4"/>
    <w:rsid w:val="00251801"/>
    <w:rsid w:val="00253C5E"/>
    <w:rsid w:val="00257900"/>
    <w:rsid w:val="00262775"/>
    <w:rsid w:val="00272AB7"/>
    <w:rsid w:val="00276478"/>
    <w:rsid w:val="0028040E"/>
    <w:rsid w:val="00286731"/>
    <w:rsid w:val="00296E5E"/>
    <w:rsid w:val="002A3CCF"/>
    <w:rsid w:val="002A755B"/>
    <w:rsid w:val="002B2D18"/>
    <w:rsid w:val="002B3441"/>
    <w:rsid w:val="002C2490"/>
    <w:rsid w:val="002C615A"/>
    <w:rsid w:val="002D440D"/>
    <w:rsid w:val="002E101A"/>
    <w:rsid w:val="002E5DD3"/>
    <w:rsid w:val="002F59B5"/>
    <w:rsid w:val="002F7E13"/>
    <w:rsid w:val="003030BB"/>
    <w:rsid w:val="0030364B"/>
    <w:rsid w:val="003050DC"/>
    <w:rsid w:val="003063CD"/>
    <w:rsid w:val="00313027"/>
    <w:rsid w:val="00361CA0"/>
    <w:rsid w:val="003667B0"/>
    <w:rsid w:val="00371DD1"/>
    <w:rsid w:val="00386DDA"/>
    <w:rsid w:val="0039472A"/>
    <w:rsid w:val="003B43E7"/>
    <w:rsid w:val="003C31E2"/>
    <w:rsid w:val="003D31EE"/>
    <w:rsid w:val="003D7670"/>
    <w:rsid w:val="003E506B"/>
    <w:rsid w:val="00416FF7"/>
    <w:rsid w:val="00420AC9"/>
    <w:rsid w:val="00457E07"/>
    <w:rsid w:val="004652F4"/>
    <w:rsid w:val="0046573F"/>
    <w:rsid w:val="004746E2"/>
    <w:rsid w:val="00475CBD"/>
    <w:rsid w:val="00482B00"/>
    <w:rsid w:val="004A6BB7"/>
    <w:rsid w:val="004A7200"/>
    <w:rsid w:val="004A73FC"/>
    <w:rsid w:val="004B25CD"/>
    <w:rsid w:val="004C09F5"/>
    <w:rsid w:val="004C46BD"/>
    <w:rsid w:val="004C7823"/>
    <w:rsid w:val="004D06A4"/>
    <w:rsid w:val="004D432F"/>
    <w:rsid w:val="004E0E44"/>
    <w:rsid w:val="004E652D"/>
    <w:rsid w:val="00512879"/>
    <w:rsid w:val="00522B04"/>
    <w:rsid w:val="005230BB"/>
    <w:rsid w:val="005307AB"/>
    <w:rsid w:val="00537E58"/>
    <w:rsid w:val="0055322E"/>
    <w:rsid w:val="005632BF"/>
    <w:rsid w:val="005632C9"/>
    <w:rsid w:val="00584D30"/>
    <w:rsid w:val="005A2B05"/>
    <w:rsid w:val="005B0AFE"/>
    <w:rsid w:val="005B2D49"/>
    <w:rsid w:val="005C59E6"/>
    <w:rsid w:val="005E2412"/>
    <w:rsid w:val="005F153B"/>
    <w:rsid w:val="00601E24"/>
    <w:rsid w:val="006142BE"/>
    <w:rsid w:val="00634C8B"/>
    <w:rsid w:val="00635097"/>
    <w:rsid w:val="00637DBB"/>
    <w:rsid w:val="00642D77"/>
    <w:rsid w:val="006545AC"/>
    <w:rsid w:val="00660AC6"/>
    <w:rsid w:val="00677211"/>
    <w:rsid w:val="00682287"/>
    <w:rsid w:val="006878F4"/>
    <w:rsid w:val="00692717"/>
    <w:rsid w:val="00694E86"/>
    <w:rsid w:val="006B355C"/>
    <w:rsid w:val="006C0D15"/>
    <w:rsid w:val="00715CAE"/>
    <w:rsid w:val="00717430"/>
    <w:rsid w:val="00724CAF"/>
    <w:rsid w:val="0074251C"/>
    <w:rsid w:val="00756BF3"/>
    <w:rsid w:val="0077172A"/>
    <w:rsid w:val="00773129"/>
    <w:rsid w:val="00793325"/>
    <w:rsid w:val="00796322"/>
    <w:rsid w:val="007A4B9D"/>
    <w:rsid w:val="007B139E"/>
    <w:rsid w:val="007F4F04"/>
    <w:rsid w:val="007F74F9"/>
    <w:rsid w:val="00801A70"/>
    <w:rsid w:val="00810D29"/>
    <w:rsid w:val="008160E7"/>
    <w:rsid w:val="00831129"/>
    <w:rsid w:val="0083146F"/>
    <w:rsid w:val="00852C91"/>
    <w:rsid w:val="0085797B"/>
    <w:rsid w:val="00862537"/>
    <w:rsid w:val="0088064E"/>
    <w:rsid w:val="0088225F"/>
    <w:rsid w:val="00895F0B"/>
    <w:rsid w:val="008A6141"/>
    <w:rsid w:val="008A6F55"/>
    <w:rsid w:val="008B0808"/>
    <w:rsid w:val="008B7DED"/>
    <w:rsid w:val="008E54A3"/>
    <w:rsid w:val="008E731D"/>
    <w:rsid w:val="008F7BE7"/>
    <w:rsid w:val="0090179C"/>
    <w:rsid w:val="00902039"/>
    <w:rsid w:val="00913441"/>
    <w:rsid w:val="00925585"/>
    <w:rsid w:val="00925611"/>
    <w:rsid w:val="00927004"/>
    <w:rsid w:val="009A6656"/>
    <w:rsid w:val="009B3935"/>
    <w:rsid w:val="009B641A"/>
    <w:rsid w:val="009C725E"/>
    <w:rsid w:val="009E4080"/>
    <w:rsid w:val="009E4CEF"/>
    <w:rsid w:val="009E4E4D"/>
    <w:rsid w:val="00A27AD4"/>
    <w:rsid w:val="00A45215"/>
    <w:rsid w:val="00A45728"/>
    <w:rsid w:val="00A46824"/>
    <w:rsid w:val="00A520CB"/>
    <w:rsid w:val="00A56DCA"/>
    <w:rsid w:val="00A71F40"/>
    <w:rsid w:val="00A752C1"/>
    <w:rsid w:val="00A76960"/>
    <w:rsid w:val="00A804DA"/>
    <w:rsid w:val="00AA153E"/>
    <w:rsid w:val="00AB4234"/>
    <w:rsid w:val="00AE3500"/>
    <w:rsid w:val="00AF4BF4"/>
    <w:rsid w:val="00B02889"/>
    <w:rsid w:val="00B13AA9"/>
    <w:rsid w:val="00B14E54"/>
    <w:rsid w:val="00B161D5"/>
    <w:rsid w:val="00B21F08"/>
    <w:rsid w:val="00B309DC"/>
    <w:rsid w:val="00B30F61"/>
    <w:rsid w:val="00B40ACD"/>
    <w:rsid w:val="00B452FE"/>
    <w:rsid w:val="00B522C9"/>
    <w:rsid w:val="00B85D63"/>
    <w:rsid w:val="00B924F8"/>
    <w:rsid w:val="00BA0126"/>
    <w:rsid w:val="00BA382B"/>
    <w:rsid w:val="00BB7353"/>
    <w:rsid w:val="00BB73DC"/>
    <w:rsid w:val="00BC480B"/>
    <w:rsid w:val="00BC4AEB"/>
    <w:rsid w:val="00BC625A"/>
    <w:rsid w:val="00BC74CA"/>
    <w:rsid w:val="00BD3538"/>
    <w:rsid w:val="00BF0F39"/>
    <w:rsid w:val="00BF5D71"/>
    <w:rsid w:val="00BF7407"/>
    <w:rsid w:val="00C162BE"/>
    <w:rsid w:val="00C24F47"/>
    <w:rsid w:val="00C30EE3"/>
    <w:rsid w:val="00C72ECB"/>
    <w:rsid w:val="00C82778"/>
    <w:rsid w:val="00C9030A"/>
    <w:rsid w:val="00C95019"/>
    <w:rsid w:val="00CB499B"/>
    <w:rsid w:val="00CB7918"/>
    <w:rsid w:val="00CE3F85"/>
    <w:rsid w:val="00D0649D"/>
    <w:rsid w:val="00D248C2"/>
    <w:rsid w:val="00D26D10"/>
    <w:rsid w:val="00D30609"/>
    <w:rsid w:val="00D46C40"/>
    <w:rsid w:val="00D60323"/>
    <w:rsid w:val="00D6572E"/>
    <w:rsid w:val="00D700A2"/>
    <w:rsid w:val="00D72CAF"/>
    <w:rsid w:val="00D75146"/>
    <w:rsid w:val="00D846F3"/>
    <w:rsid w:val="00D86612"/>
    <w:rsid w:val="00D87C56"/>
    <w:rsid w:val="00D97C43"/>
    <w:rsid w:val="00DB4E7B"/>
    <w:rsid w:val="00DC3DAC"/>
    <w:rsid w:val="00DC5A63"/>
    <w:rsid w:val="00DC764C"/>
    <w:rsid w:val="00DD6EE7"/>
    <w:rsid w:val="00DE27DE"/>
    <w:rsid w:val="00DF1584"/>
    <w:rsid w:val="00E1170A"/>
    <w:rsid w:val="00E219E2"/>
    <w:rsid w:val="00E26FF0"/>
    <w:rsid w:val="00E32858"/>
    <w:rsid w:val="00E35E8E"/>
    <w:rsid w:val="00E4273E"/>
    <w:rsid w:val="00E54D52"/>
    <w:rsid w:val="00E61950"/>
    <w:rsid w:val="00E73408"/>
    <w:rsid w:val="00E73ED7"/>
    <w:rsid w:val="00E76FF2"/>
    <w:rsid w:val="00E82769"/>
    <w:rsid w:val="00E9095B"/>
    <w:rsid w:val="00E9678C"/>
    <w:rsid w:val="00EC6341"/>
    <w:rsid w:val="00ED0D14"/>
    <w:rsid w:val="00EE5560"/>
    <w:rsid w:val="00EE639F"/>
    <w:rsid w:val="00F01969"/>
    <w:rsid w:val="00F167D2"/>
    <w:rsid w:val="00F16FA0"/>
    <w:rsid w:val="00F247CC"/>
    <w:rsid w:val="00F26B4D"/>
    <w:rsid w:val="00F46347"/>
    <w:rsid w:val="00F53318"/>
    <w:rsid w:val="00F87766"/>
    <w:rsid w:val="00F87C9C"/>
    <w:rsid w:val="00F9235E"/>
    <w:rsid w:val="00F954FF"/>
    <w:rsid w:val="00F95A1A"/>
    <w:rsid w:val="00FA400B"/>
    <w:rsid w:val="00FA794E"/>
    <w:rsid w:val="00FA7BC6"/>
    <w:rsid w:val="00FB0922"/>
    <w:rsid w:val="00FB2BD9"/>
    <w:rsid w:val="00FB72C1"/>
    <w:rsid w:val="00FF035A"/>
    <w:rsid w:val="00FF3E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8B0A"/>
  <w15:chartTrackingRefBased/>
  <w15:docId w15:val="{9004AB7F-E093-4BFB-A7DA-137BF3DF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CBD"/>
  </w:style>
  <w:style w:type="paragraph" w:styleId="Heading1">
    <w:name w:val="heading 1"/>
    <w:basedOn w:val="Normal"/>
    <w:next w:val="Normal"/>
    <w:link w:val="Heading1Char"/>
    <w:uiPriority w:val="9"/>
    <w:qFormat/>
    <w:rsid w:val="00D70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1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00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C2"/>
    <w:rPr>
      <w:color w:val="0563C1" w:themeColor="hyperlink"/>
      <w:u w:val="single"/>
    </w:rPr>
  </w:style>
  <w:style w:type="character" w:styleId="Emphasis">
    <w:name w:val="Emphasis"/>
    <w:basedOn w:val="DefaultParagraphFont"/>
    <w:uiPriority w:val="20"/>
    <w:qFormat/>
    <w:rsid w:val="00D248C2"/>
    <w:rPr>
      <w:i/>
      <w:iCs/>
    </w:rPr>
  </w:style>
  <w:style w:type="paragraph" w:styleId="ListParagraph">
    <w:name w:val="List Paragraph"/>
    <w:basedOn w:val="Normal"/>
    <w:uiPriority w:val="34"/>
    <w:qFormat/>
    <w:rsid w:val="0074251C"/>
    <w:pPr>
      <w:ind w:left="720"/>
      <w:contextualSpacing/>
    </w:pPr>
  </w:style>
  <w:style w:type="paragraph" w:styleId="Header">
    <w:name w:val="header"/>
    <w:basedOn w:val="Normal"/>
    <w:link w:val="HeaderChar"/>
    <w:uiPriority w:val="99"/>
    <w:unhideWhenUsed/>
    <w:rsid w:val="00A45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728"/>
  </w:style>
  <w:style w:type="paragraph" w:styleId="Footer">
    <w:name w:val="footer"/>
    <w:basedOn w:val="Normal"/>
    <w:link w:val="FooterChar"/>
    <w:uiPriority w:val="99"/>
    <w:unhideWhenUsed/>
    <w:rsid w:val="00A45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728"/>
  </w:style>
  <w:style w:type="character" w:styleId="FollowedHyperlink">
    <w:name w:val="FollowedHyperlink"/>
    <w:basedOn w:val="DefaultParagraphFont"/>
    <w:uiPriority w:val="99"/>
    <w:semiHidden/>
    <w:unhideWhenUsed/>
    <w:rsid w:val="00DB4E7B"/>
    <w:rPr>
      <w:color w:val="954F72" w:themeColor="followedHyperlink"/>
      <w:u w:val="single"/>
    </w:rPr>
  </w:style>
  <w:style w:type="character" w:customStyle="1" w:styleId="Heading2Char">
    <w:name w:val="Heading 2 Char"/>
    <w:basedOn w:val="DefaultParagraphFont"/>
    <w:link w:val="Heading2"/>
    <w:uiPriority w:val="9"/>
    <w:rsid w:val="005F15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700A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700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724">
      <w:bodyDiv w:val="1"/>
      <w:marLeft w:val="0"/>
      <w:marRight w:val="0"/>
      <w:marTop w:val="0"/>
      <w:marBottom w:val="0"/>
      <w:divBdr>
        <w:top w:val="none" w:sz="0" w:space="0" w:color="auto"/>
        <w:left w:val="none" w:sz="0" w:space="0" w:color="auto"/>
        <w:bottom w:val="none" w:sz="0" w:space="0" w:color="auto"/>
        <w:right w:val="none" w:sz="0" w:space="0" w:color="auto"/>
      </w:divBdr>
      <w:divsChild>
        <w:div w:id="1856572287">
          <w:marLeft w:val="0"/>
          <w:marRight w:val="0"/>
          <w:marTop w:val="0"/>
          <w:marBottom w:val="0"/>
          <w:divBdr>
            <w:top w:val="none" w:sz="0" w:space="0" w:color="auto"/>
            <w:left w:val="none" w:sz="0" w:space="0" w:color="auto"/>
            <w:bottom w:val="none" w:sz="0" w:space="0" w:color="auto"/>
            <w:right w:val="none" w:sz="0" w:space="0" w:color="auto"/>
          </w:divBdr>
        </w:div>
      </w:divsChild>
    </w:div>
    <w:div w:id="221213036">
      <w:bodyDiv w:val="1"/>
      <w:marLeft w:val="0"/>
      <w:marRight w:val="0"/>
      <w:marTop w:val="0"/>
      <w:marBottom w:val="0"/>
      <w:divBdr>
        <w:top w:val="none" w:sz="0" w:space="0" w:color="auto"/>
        <w:left w:val="none" w:sz="0" w:space="0" w:color="auto"/>
        <w:bottom w:val="none" w:sz="0" w:space="0" w:color="auto"/>
        <w:right w:val="none" w:sz="0" w:space="0" w:color="auto"/>
      </w:divBdr>
    </w:div>
    <w:div w:id="713584223">
      <w:bodyDiv w:val="1"/>
      <w:marLeft w:val="0"/>
      <w:marRight w:val="0"/>
      <w:marTop w:val="0"/>
      <w:marBottom w:val="0"/>
      <w:divBdr>
        <w:top w:val="none" w:sz="0" w:space="0" w:color="auto"/>
        <w:left w:val="none" w:sz="0" w:space="0" w:color="auto"/>
        <w:bottom w:val="none" w:sz="0" w:space="0" w:color="auto"/>
        <w:right w:val="none" w:sz="0" w:space="0" w:color="auto"/>
      </w:divBdr>
      <w:divsChild>
        <w:div w:id="259990673">
          <w:marLeft w:val="0"/>
          <w:marRight w:val="0"/>
          <w:marTop w:val="0"/>
          <w:marBottom w:val="0"/>
          <w:divBdr>
            <w:top w:val="none" w:sz="0" w:space="0" w:color="auto"/>
            <w:left w:val="none" w:sz="0" w:space="0" w:color="auto"/>
            <w:bottom w:val="none" w:sz="0" w:space="0" w:color="auto"/>
            <w:right w:val="none" w:sz="0" w:space="0" w:color="auto"/>
          </w:divBdr>
        </w:div>
      </w:divsChild>
    </w:div>
    <w:div w:id="1183589029">
      <w:bodyDiv w:val="1"/>
      <w:marLeft w:val="0"/>
      <w:marRight w:val="0"/>
      <w:marTop w:val="0"/>
      <w:marBottom w:val="0"/>
      <w:divBdr>
        <w:top w:val="none" w:sz="0" w:space="0" w:color="auto"/>
        <w:left w:val="none" w:sz="0" w:space="0" w:color="auto"/>
        <w:bottom w:val="none" w:sz="0" w:space="0" w:color="auto"/>
        <w:right w:val="none" w:sz="0" w:space="0" w:color="auto"/>
      </w:divBdr>
    </w:div>
    <w:div w:id="1210412015">
      <w:bodyDiv w:val="1"/>
      <w:marLeft w:val="0"/>
      <w:marRight w:val="0"/>
      <w:marTop w:val="0"/>
      <w:marBottom w:val="0"/>
      <w:divBdr>
        <w:top w:val="none" w:sz="0" w:space="0" w:color="auto"/>
        <w:left w:val="none" w:sz="0" w:space="0" w:color="auto"/>
        <w:bottom w:val="none" w:sz="0" w:space="0" w:color="auto"/>
        <w:right w:val="none" w:sz="0" w:space="0" w:color="auto"/>
      </w:divBdr>
    </w:div>
    <w:div w:id="1267270648">
      <w:bodyDiv w:val="1"/>
      <w:marLeft w:val="0"/>
      <w:marRight w:val="0"/>
      <w:marTop w:val="0"/>
      <w:marBottom w:val="0"/>
      <w:divBdr>
        <w:top w:val="none" w:sz="0" w:space="0" w:color="auto"/>
        <w:left w:val="none" w:sz="0" w:space="0" w:color="auto"/>
        <w:bottom w:val="none" w:sz="0" w:space="0" w:color="auto"/>
        <w:right w:val="none" w:sz="0" w:space="0" w:color="auto"/>
      </w:divBdr>
      <w:divsChild>
        <w:div w:id="789318495">
          <w:marLeft w:val="0"/>
          <w:marRight w:val="0"/>
          <w:marTop w:val="0"/>
          <w:marBottom w:val="0"/>
          <w:divBdr>
            <w:top w:val="none" w:sz="0" w:space="0" w:color="auto"/>
            <w:left w:val="none" w:sz="0" w:space="0" w:color="auto"/>
            <w:bottom w:val="none" w:sz="0" w:space="0" w:color="auto"/>
            <w:right w:val="none" w:sz="0" w:space="0" w:color="auto"/>
          </w:divBdr>
          <w:divsChild>
            <w:div w:id="882210435">
              <w:marLeft w:val="0"/>
              <w:marRight w:val="0"/>
              <w:marTop w:val="0"/>
              <w:marBottom w:val="0"/>
              <w:divBdr>
                <w:top w:val="none" w:sz="0" w:space="0" w:color="auto"/>
                <w:left w:val="none" w:sz="0" w:space="0" w:color="auto"/>
                <w:bottom w:val="none" w:sz="0" w:space="0" w:color="auto"/>
                <w:right w:val="none" w:sz="0" w:space="0" w:color="auto"/>
              </w:divBdr>
            </w:div>
          </w:divsChild>
        </w:div>
        <w:div w:id="166989119">
          <w:marLeft w:val="0"/>
          <w:marRight w:val="0"/>
          <w:marTop w:val="0"/>
          <w:marBottom w:val="0"/>
          <w:divBdr>
            <w:top w:val="none" w:sz="0" w:space="0" w:color="auto"/>
            <w:left w:val="none" w:sz="0" w:space="0" w:color="auto"/>
            <w:bottom w:val="none" w:sz="0" w:space="0" w:color="auto"/>
            <w:right w:val="none" w:sz="0" w:space="0" w:color="auto"/>
          </w:divBdr>
          <w:divsChild>
            <w:div w:id="1291740397">
              <w:marLeft w:val="0"/>
              <w:marRight w:val="0"/>
              <w:marTop w:val="0"/>
              <w:marBottom w:val="0"/>
              <w:divBdr>
                <w:top w:val="none" w:sz="0" w:space="0" w:color="auto"/>
                <w:left w:val="none" w:sz="0" w:space="0" w:color="auto"/>
                <w:bottom w:val="none" w:sz="0" w:space="0" w:color="auto"/>
                <w:right w:val="none" w:sz="0" w:space="0" w:color="auto"/>
              </w:divBdr>
            </w:div>
          </w:divsChild>
        </w:div>
        <w:div w:id="1404596292">
          <w:marLeft w:val="0"/>
          <w:marRight w:val="0"/>
          <w:marTop w:val="0"/>
          <w:marBottom w:val="0"/>
          <w:divBdr>
            <w:top w:val="none" w:sz="0" w:space="0" w:color="auto"/>
            <w:left w:val="none" w:sz="0" w:space="0" w:color="auto"/>
            <w:bottom w:val="none" w:sz="0" w:space="0" w:color="auto"/>
            <w:right w:val="none" w:sz="0" w:space="0" w:color="auto"/>
          </w:divBdr>
          <w:divsChild>
            <w:div w:id="733435238">
              <w:marLeft w:val="0"/>
              <w:marRight w:val="0"/>
              <w:marTop w:val="0"/>
              <w:marBottom w:val="0"/>
              <w:divBdr>
                <w:top w:val="none" w:sz="0" w:space="0" w:color="auto"/>
                <w:left w:val="none" w:sz="0" w:space="0" w:color="auto"/>
                <w:bottom w:val="none" w:sz="0" w:space="0" w:color="auto"/>
                <w:right w:val="none" w:sz="0" w:space="0" w:color="auto"/>
              </w:divBdr>
            </w:div>
          </w:divsChild>
        </w:div>
        <w:div w:id="1393623697">
          <w:marLeft w:val="0"/>
          <w:marRight w:val="0"/>
          <w:marTop w:val="0"/>
          <w:marBottom w:val="0"/>
          <w:divBdr>
            <w:top w:val="none" w:sz="0" w:space="0" w:color="auto"/>
            <w:left w:val="none" w:sz="0" w:space="0" w:color="auto"/>
            <w:bottom w:val="none" w:sz="0" w:space="0" w:color="auto"/>
            <w:right w:val="none" w:sz="0" w:space="0" w:color="auto"/>
          </w:divBdr>
          <w:divsChild>
            <w:div w:id="126902775">
              <w:marLeft w:val="0"/>
              <w:marRight w:val="0"/>
              <w:marTop w:val="0"/>
              <w:marBottom w:val="0"/>
              <w:divBdr>
                <w:top w:val="none" w:sz="0" w:space="0" w:color="auto"/>
                <w:left w:val="none" w:sz="0" w:space="0" w:color="auto"/>
                <w:bottom w:val="none" w:sz="0" w:space="0" w:color="auto"/>
                <w:right w:val="none" w:sz="0" w:space="0" w:color="auto"/>
              </w:divBdr>
            </w:div>
          </w:divsChild>
        </w:div>
        <w:div w:id="8265564">
          <w:marLeft w:val="0"/>
          <w:marRight w:val="0"/>
          <w:marTop w:val="0"/>
          <w:marBottom w:val="0"/>
          <w:divBdr>
            <w:top w:val="none" w:sz="0" w:space="0" w:color="auto"/>
            <w:left w:val="none" w:sz="0" w:space="0" w:color="auto"/>
            <w:bottom w:val="none" w:sz="0" w:space="0" w:color="auto"/>
            <w:right w:val="none" w:sz="0" w:space="0" w:color="auto"/>
          </w:divBdr>
          <w:divsChild>
            <w:div w:id="1818306289">
              <w:marLeft w:val="0"/>
              <w:marRight w:val="0"/>
              <w:marTop w:val="0"/>
              <w:marBottom w:val="0"/>
              <w:divBdr>
                <w:top w:val="none" w:sz="0" w:space="0" w:color="auto"/>
                <w:left w:val="none" w:sz="0" w:space="0" w:color="auto"/>
                <w:bottom w:val="none" w:sz="0" w:space="0" w:color="auto"/>
                <w:right w:val="none" w:sz="0" w:space="0" w:color="auto"/>
              </w:divBdr>
            </w:div>
          </w:divsChild>
        </w:div>
        <w:div w:id="1674576127">
          <w:marLeft w:val="0"/>
          <w:marRight w:val="0"/>
          <w:marTop w:val="0"/>
          <w:marBottom w:val="0"/>
          <w:divBdr>
            <w:top w:val="none" w:sz="0" w:space="0" w:color="auto"/>
            <w:left w:val="none" w:sz="0" w:space="0" w:color="auto"/>
            <w:bottom w:val="none" w:sz="0" w:space="0" w:color="auto"/>
            <w:right w:val="none" w:sz="0" w:space="0" w:color="auto"/>
          </w:divBdr>
          <w:divsChild>
            <w:div w:id="511527567">
              <w:marLeft w:val="0"/>
              <w:marRight w:val="0"/>
              <w:marTop w:val="0"/>
              <w:marBottom w:val="0"/>
              <w:divBdr>
                <w:top w:val="none" w:sz="0" w:space="0" w:color="auto"/>
                <w:left w:val="none" w:sz="0" w:space="0" w:color="auto"/>
                <w:bottom w:val="none" w:sz="0" w:space="0" w:color="auto"/>
                <w:right w:val="none" w:sz="0" w:space="0" w:color="auto"/>
              </w:divBdr>
            </w:div>
          </w:divsChild>
        </w:div>
        <w:div w:id="1902904260">
          <w:marLeft w:val="0"/>
          <w:marRight w:val="0"/>
          <w:marTop w:val="0"/>
          <w:marBottom w:val="0"/>
          <w:divBdr>
            <w:top w:val="none" w:sz="0" w:space="0" w:color="auto"/>
            <w:left w:val="none" w:sz="0" w:space="0" w:color="auto"/>
            <w:bottom w:val="none" w:sz="0" w:space="0" w:color="auto"/>
            <w:right w:val="none" w:sz="0" w:space="0" w:color="auto"/>
          </w:divBdr>
          <w:divsChild>
            <w:div w:id="871921785">
              <w:marLeft w:val="0"/>
              <w:marRight w:val="0"/>
              <w:marTop w:val="0"/>
              <w:marBottom w:val="0"/>
              <w:divBdr>
                <w:top w:val="none" w:sz="0" w:space="0" w:color="auto"/>
                <w:left w:val="none" w:sz="0" w:space="0" w:color="auto"/>
                <w:bottom w:val="none" w:sz="0" w:space="0" w:color="auto"/>
                <w:right w:val="none" w:sz="0" w:space="0" w:color="auto"/>
              </w:divBdr>
            </w:div>
          </w:divsChild>
        </w:div>
        <w:div w:id="935288543">
          <w:marLeft w:val="0"/>
          <w:marRight w:val="0"/>
          <w:marTop w:val="0"/>
          <w:marBottom w:val="0"/>
          <w:divBdr>
            <w:top w:val="none" w:sz="0" w:space="0" w:color="auto"/>
            <w:left w:val="none" w:sz="0" w:space="0" w:color="auto"/>
            <w:bottom w:val="none" w:sz="0" w:space="0" w:color="auto"/>
            <w:right w:val="none" w:sz="0" w:space="0" w:color="auto"/>
          </w:divBdr>
          <w:divsChild>
            <w:div w:id="2137478175">
              <w:marLeft w:val="0"/>
              <w:marRight w:val="0"/>
              <w:marTop w:val="0"/>
              <w:marBottom w:val="0"/>
              <w:divBdr>
                <w:top w:val="none" w:sz="0" w:space="0" w:color="auto"/>
                <w:left w:val="none" w:sz="0" w:space="0" w:color="auto"/>
                <w:bottom w:val="none" w:sz="0" w:space="0" w:color="auto"/>
                <w:right w:val="none" w:sz="0" w:space="0" w:color="auto"/>
              </w:divBdr>
            </w:div>
          </w:divsChild>
        </w:div>
        <w:div w:id="617026363">
          <w:marLeft w:val="0"/>
          <w:marRight w:val="0"/>
          <w:marTop w:val="0"/>
          <w:marBottom w:val="0"/>
          <w:divBdr>
            <w:top w:val="none" w:sz="0" w:space="0" w:color="auto"/>
            <w:left w:val="none" w:sz="0" w:space="0" w:color="auto"/>
            <w:bottom w:val="none" w:sz="0" w:space="0" w:color="auto"/>
            <w:right w:val="none" w:sz="0" w:space="0" w:color="auto"/>
          </w:divBdr>
          <w:divsChild>
            <w:div w:id="594898292">
              <w:marLeft w:val="0"/>
              <w:marRight w:val="0"/>
              <w:marTop w:val="0"/>
              <w:marBottom w:val="0"/>
              <w:divBdr>
                <w:top w:val="none" w:sz="0" w:space="0" w:color="auto"/>
                <w:left w:val="none" w:sz="0" w:space="0" w:color="auto"/>
                <w:bottom w:val="none" w:sz="0" w:space="0" w:color="auto"/>
                <w:right w:val="none" w:sz="0" w:space="0" w:color="auto"/>
              </w:divBdr>
            </w:div>
          </w:divsChild>
        </w:div>
        <w:div w:id="1213152005">
          <w:marLeft w:val="0"/>
          <w:marRight w:val="0"/>
          <w:marTop w:val="0"/>
          <w:marBottom w:val="0"/>
          <w:divBdr>
            <w:top w:val="none" w:sz="0" w:space="0" w:color="auto"/>
            <w:left w:val="none" w:sz="0" w:space="0" w:color="auto"/>
            <w:bottom w:val="none" w:sz="0" w:space="0" w:color="auto"/>
            <w:right w:val="none" w:sz="0" w:space="0" w:color="auto"/>
          </w:divBdr>
          <w:divsChild>
            <w:div w:id="1463883122">
              <w:marLeft w:val="0"/>
              <w:marRight w:val="0"/>
              <w:marTop w:val="0"/>
              <w:marBottom w:val="0"/>
              <w:divBdr>
                <w:top w:val="none" w:sz="0" w:space="0" w:color="auto"/>
                <w:left w:val="none" w:sz="0" w:space="0" w:color="auto"/>
                <w:bottom w:val="none" w:sz="0" w:space="0" w:color="auto"/>
                <w:right w:val="none" w:sz="0" w:space="0" w:color="auto"/>
              </w:divBdr>
            </w:div>
          </w:divsChild>
        </w:div>
        <w:div w:id="1481117527">
          <w:marLeft w:val="0"/>
          <w:marRight w:val="0"/>
          <w:marTop w:val="0"/>
          <w:marBottom w:val="0"/>
          <w:divBdr>
            <w:top w:val="none" w:sz="0" w:space="0" w:color="auto"/>
            <w:left w:val="none" w:sz="0" w:space="0" w:color="auto"/>
            <w:bottom w:val="none" w:sz="0" w:space="0" w:color="auto"/>
            <w:right w:val="none" w:sz="0" w:space="0" w:color="auto"/>
          </w:divBdr>
          <w:divsChild>
            <w:div w:id="1061709413">
              <w:marLeft w:val="0"/>
              <w:marRight w:val="0"/>
              <w:marTop w:val="0"/>
              <w:marBottom w:val="0"/>
              <w:divBdr>
                <w:top w:val="none" w:sz="0" w:space="0" w:color="auto"/>
                <w:left w:val="none" w:sz="0" w:space="0" w:color="auto"/>
                <w:bottom w:val="none" w:sz="0" w:space="0" w:color="auto"/>
                <w:right w:val="none" w:sz="0" w:space="0" w:color="auto"/>
              </w:divBdr>
            </w:div>
          </w:divsChild>
        </w:div>
        <w:div w:id="508062000">
          <w:marLeft w:val="0"/>
          <w:marRight w:val="0"/>
          <w:marTop w:val="0"/>
          <w:marBottom w:val="0"/>
          <w:divBdr>
            <w:top w:val="none" w:sz="0" w:space="0" w:color="auto"/>
            <w:left w:val="none" w:sz="0" w:space="0" w:color="auto"/>
            <w:bottom w:val="none" w:sz="0" w:space="0" w:color="auto"/>
            <w:right w:val="none" w:sz="0" w:space="0" w:color="auto"/>
          </w:divBdr>
          <w:divsChild>
            <w:div w:id="2085688342">
              <w:marLeft w:val="0"/>
              <w:marRight w:val="0"/>
              <w:marTop w:val="0"/>
              <w:marBottom w:val="0"/>
              <w:divBdr>
                <w:top w:val="none" w:sz="0" w:space="0" w:color="auto"/>
                <w:left w:val="none" w:sz="0" w:space="0" w:color="auto"/>
                <w:bottom w:val="none" w:sz="0" w:space="0" w:color="auto"/>
                <w:right w:val="none" w:sz="0" w:space="0" w:color="auto"/>
              </w:divBdr>
            </w:div>
          </w:divsChild>
        </w:div>
        <w:div w:id="1098058611">
          <w:marLeft w:val="0"/>
          <w:marRight w:val="0"/>
          <w:marTop w:val="0"/>
          <w:marBottom w:val="0"/>
          <w:divBdr>
            <w:top w:val="none" w:sz="0" w:space="0" w:color="auto"/>
            <w:left w:val="none" w:sz="0" w:space="0" w:color="auto"/>
            <w:bottom w:val="none" w:sz="0" w:space="0" w:color="auto"/>
            <w:right w:val="none" w:sz="0" w:space="0" w:color="auto"/>
          </w:divBdr>
          <w:divsChild>
            <w:div w:id="1801456853">
              <w:marLeft w:val="0"/>
              <w:marRight w:val="0"/>
              <w:marTop w:val="0"/>
              <w:marBottom w:val="0"/>
              <w:divBdr>
                <w:top w:val="none" w:sz="0" w:space="0" w:color="auto"/>
                <w:left w:val="none" w:sz="0" w:space="0" w:color="auto"/>
                <w:bottom w:val="none" w:sz="0" w:space="0" w:color="auto"/>
                <w:right w:val="none" w:sz="0" w:space="0" w:color="auto"/>
              </w:divBdr>
            </w:div>
          </w:divsChild>
        </w:div>
        <w:div w:id="749960195">
          <w:marLeft w:val="0"/>
          <w:marRight w:val="0"/>
          <w:marTop w:val="0"/>
          <w:marBottom w:val="0"/>
          <w:divBdr>
            <w:top w:val="none" w:sz="0" w:space="0" w:color="auto"/>
            <w:left w:val="none" w:sz="0" w:space="0" w:color="auto"/>
            <w:bottom w:val="none" w:sz="0" w:space="0" w:color="auto"/>
            <w:right w:val="none" w:sz="0" w:space="0" w:color="auto"/>
          </w:divBdr>
          <w:divsChild>
            <w:div w:id="879167316">
              <w:marLeft w:val="0"/>
              <w:marRight w:val="0"/>
              <w:marTop w:val="0"/>
              <w:marBottom w:val="0"/>
              <w:divBdr>
                <w:top w:val="none" w:sz="0" w:space="0" w:color="auto"/>
                <w:left w:val="none" w:sz="0" w:space="0" w:color="auto"/>
                <w:bottom w:val="none" w:sz="0" w:space="0" w:color="auto"/>
                <w:right w:val="none" w:sz="0" w:space="0" w:color="auto"/>
              </w:divBdr>
            </w:div>
          </w:divsChild>
        </w:div>
        <w:div w:id="510488165">
          <w:marLeft w:val="0"/>
          <w:marRight w:val="0"/>
          <w:marTop w:val="0"/>
          <w:marBottom w:val="0"/>
          <w:divBdr>
            <w:top w:val="none" w:sz="0" w:space="0" w:color="auto"/>
            <w:left w:val="none" w:sz="0" w:space="0" w:color="auto"/>
            <w:bottom w:val="none" w:sz="0" w:space="0" w:color="auto"/>
            <w:right w:val="none" w:sz="0" w:space="0" w:color="auto"/>
          </w:divBdr>
          <w:divsChild>
            <w:div w:id="630944647">
              <w:marLeft w:val="0"/>
              <w:marRight w:val="0"/>
              <w:marTop w:val="0"/>
              <w:marBottom w:val="0"/>
              <w:divBdr>
                <w:top w:val="none" w:sz="0" w:space="0" w:color="auto"/>
                <w:left w:val="none" w:sz="0" w:space="0" w:color="auto"/>
                <w:bottom w:val="none" w:sz="0" w:space="0" w:color="auto"/>
                <w:right w:val="none" w:sz="0" w:space="0" w:color="auto"/>
              </w:divBdr>
            </w:div>
          </w:divsChild>
        </w:div>
        <w:div w:id="776750514">
          <w:marLeft w:val="0"/>
          <w:marRight w:val="0"/>
          <w:marTop w:val="0"/>
          <w:marBottom w:val="0"/>
          <w:divBdr>
            <w:top w:val="none" w:sz="0" w:space="0" w:color="auto"/>
            <w:left w:val="none" w:sz="0" w:space="0" w:color="auto"/>
            <w:bottom w:val="none" w:sz="0" w:space="0" w:color="auto"/>
            <w:right w:val="none" w:sz="0" w:space="0" w:color="auto"/>
          </w:divBdr>
          <w:divsChild>
            <w:div w:id="10965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6572">
      <w:bodyDiv w:val="1"/>
      <w:marLeft w:val="0"/>
      <w:marRight w:val="0"/>
      <w:marTop w:val="0"/>
      <w:marBottom w:val="0"/>
      <w:divBdr>
        <w:top w:val="none" w:sz="0" w:space="0" w:color="auto"/>
        <w:left w:val="none" w:sz="0" w:space="0" w:color="auto"/>
        <w:bottom w:val="none" w:sz="0" w:space="0" w:color="auto"/>
        <w:right w:val="none" w:sz="0" w:space="0" w:color="auto"/>
      </w:divBdr>
    </w:div>
    <w:div w:id="19540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fricom-pao-media@mail.mil" TargetMode="External"/><Relationship Id="rId3" Type="http://schemas.openxmlformats.org/officeDocument/2006/relationships/settings" Target="settings.xml"/><Relationship Id="rId7" Type="http://schemas.openxmlformats.org/officeDocument/2006/relationships/hyperlink" Target="http://www.africom.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USAFRICOM</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Kjaouj, Mustapha GS AFRICOM J5 (US)</dc:creator>
  <cp:keywords/>
  <dc:description/>
  <cp:lastModifiedBy>Kjaouj, Mustapha CIV AFRICOM J5 (US)</cp:lastModifiedBy>
  <cp:revision>2</cp:revision>
  <dcterms:created xsi:type="dcterms:W3CDTF">2022-11-10T09:06:00Z</dcterms:created>
  <dcterms:modified xsi:type="dcterms:W3CDTF">2022-11-10T09:06:00Z</dcterms:modified>
</cp:coreProperties>
</file>